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7310F" w14:textId="537246FE" w:rsidR="004B6420" w:rsidRDefault="00F12477" w:rsidP="004B6420">
      <w:pPr>
        <w:spacing w:after="0" w:line="240" w:lineRule="auto"/>
      </w:pPr>
      <w:r>
        <w:rPr>
          <w:noProof/>
        </w:rPr>
        <w:drawing>
          <wp:inline distT="0" distB="0" distL="0" distR="0" wp14:anchorId="621A611A" wp14:editId="36CEDDA7">
            <wp:extent cx="5760720" cy="4243070"/>
            <wp:effectExtent l="0" t="0" r="0" b="5080"/>
            <wp:docPr id="1846623985" name="Image 2" descr="Une image contenant texte, capture d’écran,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23985" name="Image 2" descr="Une image contenant texte, capture d’écran, Police, Mar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243070"/>
                    </a:xfrm>
                    <a:prstGeom prst="rect">
                      <a:avLst/>
                    </a:prstGeom>
                  </pic:spPr>
                </pic:pic>
              </a:graphicData>
            </a:graphic>
          </wp:inline>
        </w:drawing>
      </w:r>
    </w:p>
    <w:p w14:paraId="709C6600" w14:textId="77777777" w:rsidR="004B6420" w:rsidRDefault="004B6420" w:rsidP="004B6420">
      <w:pPr>
        <w:spacing w:after="0" w:line="240" w:lineRule="auto"/>
      </w:pPr>
    </w:p>
    <w:p w14:paraId="62369467" w14:textId="77777777" w:rsidR="00FD368D" w:rsidRDefault="00FD368D" w:rsidP="00FD368D">
      <w:pPr>
        <w:spacing w:after="0" w:line="240" w:lineRule="auto"/>
        <w:rPr>
          <w:rFonts w:ascii="Berlin Sans FB" w:hAnsi="Berlin Sans FB"/>
          <w:sz w:val="32"/>
          <w:szCs w:val="32"/>
        </w:rPr>
      </w:pPr>
    </w:p>
    <w:p w14:paraId="4B4223C2" w14:textId="77777777" w:rsidR="008F2A38" w:rsidRDefault="008F2A38" w:rsidP="00FD368D">
      <w:pPr>
        <w:spacing w:after="0" w:line="240" w:lineRule="auto"/>
        <w:rPr>
          <w:rFonts w:ascii="Berlin Sans FB Demi" w:hAnsi="Berlin Sans FB Demi"/>
          <w:b/>
          <w:bCs/>
          <w:color w:val="00778E"/>
          <w:sz w:val="32"/>
          <w:szCs w:val="32"/>
        </w:rPr>
      </w:pPr>
    </w:p>
    <w:p w14:paraId="393FF630" w14:textId="77777777" w:rsidR="008F2A38" w:rsidRDefault="008F2A38" w:rsidP="00FD368D">
      <w:pPr>
        <w:spacing w:after="0" w:line="240" w:lineRule="auto"/>
        <w:rPr>
          <w:rFonts w:ascii="Berlin Sans FB Demi" w:hAnsi="Berlin Sans FB Demi"/>
          <w:b/>
          <w:bCs/>
          <w:color w:val="00778E"/>
          <w:sz w:val="32"/>
          <w:szCs w:val="32"/>
        </w:rPr>
      </w:pPr>
    </w:p>
    <w:tbl>
      <w:tblPr>
        <w:tblStyle w:val="Grilledutableau"/>
        <w:tblW w:w="0" w:type="auto"/>
        <w:tblBorders>
          <w:top w:val="single" w:sz="4" w:space="0" w:color="00778E"/>
          <w:left w:val="single" w:sz="4" w:space="0" w:color="00778E"/>
          <w:bottom w:val="single" w:sz="4" w:space="0" w:color="00778E"/>
          <w:right w:val="single" w:sz="4" w:space="0" w:color="00778E"/>
          <w:insideH w:val="single" w:sz="4" w:space="0" w:color="00778E"/>
          <w:insideV w:val="single" w:sz="4" w:space="0" w:color="00778E"/>
        </w:tblBorders>
        <w:tblLook w:val="04A0" w:firstRow="1" w:lastRow="0" w:firstColumn="1" w:lastColumn="0" w:noHBand="0" w:noVBand="1"/>
      </w:tblPr>
      <w:tblGrid>
        <w:gridCol w:w="4390"/>
        <w:gridCol w:w="4672"/>
      </w:tblGrid>
      <w:tr w:rsidR="008A5DD5" w14:paraId="7339D0B2" w14:textId="77777777" w:rsidTr="008A5DD5">
        <w:tc>
          <w:tcPr>
            <w:tcW w:w="4390" w:type="dxa"/>
            <w:vAlign w:val="center"/>
          </w:tcPr>
          <w:p w14:paraId="06E98792" w14:textId="77777777" w:rsidR="008A5DD5" w:rsidRDefault="008A5DD5">
            <w:pPr>
              <w:rPr>
                <w:rFonts w:ascii="Berlin Sans FB Demi" w:hAnsi="Berlin Sans FB Demi"/>
                <w:b/>
                <w:bCs/>
                <w:color w:val="89146A"/>
                <w:sz w:val="28"/>
                <w:szCs w:val="28"/>
              </w:rPr>
            </w:pPr>
          </w:p>
          <w:p w14:paraId="4802A835" w14:textId="77777777" w:rsidR="008A5DD5" w:rsidRPr="008A5DD5" w:rsidRDefault="008A5DD5">
            <w:pPr>
              <w:rPr>
                <w:rFonts w:ascii="Berlin Sans FB Demi" w:hAnsi="Berlin Sans FB Demi"/>
                <w:b/>
                <w:bCs/>
                <w:color w:val="00778E"/>
                <w:sz w:val="28"/>
                <w:szCs w:val="28"/>
              </w:rPr>
            </w:pPr>
            <w:r w:rsidRPr="008A5DD5">
              <w:rPr>
                <w:rFonts w:ascii="Berlin Sans FB Demi" w:hAnsi="Berlin Sans FB Demi"/>
                <w:b/>
                <w:bCs/>
                <w:color w:val="00778E"/>
                <w:sz w:val="28"/>
                <w:szCs w:val="28"/>
              </w:rPr>
              <w:t xml:space="preserve">Titre du projet </w:t>
            </w:r>
          </w:p>
          <w:p w14:paraId="28FBCDA0" w14:textId="77777777" w:rsidR="008A5DD5" w:rsidRDefault="008A5DD5">
            <w:pPr>
              <w:rPr>
                <w:rFonts w:ascii="Berlin Sans FB Demi" w:hAnsi="Berlin Sans FB Demi"/>
                <w:b/>
                <w:bCs/>
                <w:color w:val="89146A"/>
                <w:sz w:val="28"/>
                <w:szCs w:val="28"/>
              </w:rPr>
            </w:pPr>
          </w:p>
        </w:tc>
        <w:tc>
          <w:tcPr>
            <w:tcW w:w="4672" w:type="dxa"/>
            <w:vAlign w:val="center"/>
          </w:tcPr>
          <w:p w14:paraId="496BC713" w14:textId="77777777" w:rsidR="008A5DD5" w:rsidRDefault="008A5DD5">
            <w:pPr>
              <w:rPr>
                <w:rFonts w:cstheme="minorHAnsi"/>
                <w:b/>
                <w:bCs/>
                <w:color w:val="89146A"/>
                <w:sz w:val="24"/>
                <w:szCs w:val="24"/>
              </w:rPr>
            </w:pPr>
          </w:p>
          <w:p w14:paraId="773A5804" w14:textId="77777777" w:rsidR="008A5DD5" w:rsidRDefault="008A5DD5">
            <w:pPr>
              <w:rPr>
                <w:rFonts w:cstheme="minorHAnsi"/>
                <w:b/>
                <w:bCs/>
                <w:color w:val="89146A"/>
                <w:sz w:val="24"/>
                <w:szCs w:val="24"/>
              </w:rPr>
            </w:pPr>
          </w:p>
          <w:p w14:paraId="4B93ABC7" w14:textId="48D0E4C6" w:rsidR="008A5DD5" w:rsidRDefault="008A5DD5">
            <w:pPr>
              <w:rPr>
                <w:rFonts w:cstheme="minorHAnsi"/>
                <w:b/>
                <w:bCs/>
                <w:color w:val="89146A"/>
                <w:sz w:val="24"/>
                <w:szCs w:val="24"/>
              </w:rPr>
            </w:pPr>
          </w:p>
          <w:p w14:paraId="5F0C3AD4" w14:textId="72092DED" w:rsidR="008A5DD5" w:rsidRDefault="008A5DD5">
            <w:pPr>
              <w:rPr>
                <w:rFonts w:cstheme="minorHAnsi"/>
                <w:b/>
                <w:bCs/>
                <w:color w:val="89146A"/>
                <w:sz w:val="24"/>
                <w:szCs w:val="24"/>
              </w:rPr>
            </w:pPr>
          </w:p>
        </w:tc>
      </w:tr>
      <w:tr w:rsidR="008A5DD5" w14:paraId="74314479" w14:textId="77777777" w:rsidTr="008A5DD5">
        <w:tc>
          <w:tcPr>
            <w:tcW w:w="4390" w:type="dxa"/>
            <w:vAlign w:val="center"/>
          </w:tcPr>
          <w:p w14:paraId="0C083C45" w14:textId="77777777" w:rsidR="008A5DD5" w:rsidRPr="008A5DD5" w:rsidRDefault="008A5DD5">
            <w:pPr>
              <w:rPr>
                <w:rFonts w:ascii="Berlin Sans FB Demi" w:hAnsi="Berlin Sans FB Demi"/>
                <w:b/>
                <w:bCs/>
                <w:color w:val="00778E"/>
                <w:sz w:val="28"/>
                <w:szCs w:val="28"/>
              </w:rPr>
            </w:pPr>
          </w:p>
          <w:p w14:paraId="32FCE36E" w14:textId="77777777" w:rsidR="008A5DD5" w:rsidRPr="008A5DD5" w:rsidRDefault="008A5DD5">
            <w:pPr>
              <w:rPr>
                <w:rFonts w:ascii="Berlin Sans FB Demi" w:hAnsi="Berlin Sans FB Demi"/>
                <w:b/>
                <w:bCs/>
                <w:color w:val="00778E"/>
                <w:sz w:val="28"/>
                <w:szCs w:val="28"/>
              </w:rPr>
            </w:pPr>
            <w:r w:rsidRPr="008A5DD5">
              <w:rPr>
                <w:rFonts w:ascii="Berlin Sans FB Demi" w:hAnsi="Berlin Sans FB Demi"/>
                <w:b/>
                <w:bCs/>
                <w:color w:val="00778E"/>
                <w:sz w:val="28"/>
                <w:szCs w:val="28"/>
              </w:rPr>
              <w:t xml:space="preserve">Nom de l’établissement porteur </w:t>
            </w:r>
          </w:p>
          <w:p w14:paraId="2AADCDED" w14:textId="77777777" w:rsidR="008A5DD5" w:rsidRDefault="008A5DD5">
            <w:pPr>
              <w:rPr>
                <w:rFonts w:ascii="Berlin Sans FB Demi" w:hAnsi="Berlin Sans FB Demi"/>
                <w:b/>
                <w:bCs/>
                <w:color w:val="89146A"/>
                <w:sz w:val="28"/>
                <w:szCs w:val="28"/>
              </w:rPr>
            </w:pPr>
          </w:p>
        </w:tc>
        <w:tc>
          <w:tcPr>
            <w:tcW w:w="4672" w:type="dxa"/>
            <w:vAlign w:val="center"/>
          </w:tcPr>
          <w:p w14:paraId="0E0216A6" w14:textId="77777777" w:rsidR="008A5DD5" w:rsidRDefault="008A5DD5">
            <w:pPr>
              <w:rPr>
                <w:rFonts w:cstheme="minorHAnsi"/>
                <w:b/>
                <w:bCs/>
                <w:color w:val="89146A"/>
                <w:sz w:val="24"/>
                <w:szCs w:val="24"/>
              </w:rPr>
            </w:pPr>
          </w:p>
          <w:p w14:paraId="012B9BAD" w14:textId="77777777" w:rsidR="008A5DD5" w:rsidRDefault="008A5DD5">
            <w:pPr>
              <w:rPr>
                <w:rFonts w:cstheme="minorHAnsi"/>
                <w:b/>
                <w:bCs/>
                <w:color w:val="89146A"/>
                <w:sz w:val="24"/>
                <w:szCs w:val="24"/>
              </w:rPr>
            </w:pPr>
          </w:p>
          <w:p w14:paraId="11E302F7" w14:textId="77777777" w:rsidR="008A5DD5" w:rsidRDefault="008A5DD5">
            <w:pPr>
              <w:rPr>
                <w:rFonts w:cstheme="minorHAnsi"/>
                <w:b/>
                <w:bCs/>
                <w:color w:val="89146A"/>
                <w:sz w:val="24"/>
                <w:szCs w:val="24"/>
              </w:rPr>
            </w:pPr>
          </w:p>
          <w:p w14:paraId="026BC8BE" w14:textId="77777777" w:rsidR="008A5DD5" w:rsidRDefault="008A5DD5">
            <w:pPr>
              <w:rPr>
                <w:rFonts w:cstheme="minorHAnsi"/>
                <w:b/>
                <w:bCs/>
                <w:color w:val="89146A"/>
                <w:sz w:val="24"/>
                <w:szCs w:val="24"/>
              </w:rPr>
            </w:pPr>
          </w:p>
          <w:p w14:paraId="00FFE643" w14:textId="77777777" w:rsidR="008A5DD5" w:rsidRDefault="008A5DD5">
            <w:pPr>
              <w:rPr>
                <w:rFonts w:cstheme="minorHAnsi"/>
                <w:b/>
                <w:bCs/>
                <w:color w:val="89146A"/>
                <w:sz w:val="24"/>
                <w:szCs w:val="24"/>
              </w:rPr>
            </w:pPr>
          </w:p>
        </w:tc>
      </w:tr>
    </w:tbl>
    <w:p w14:paraId="15CBE690" w14:textId="77777777" w:rsidR="004B6420" w:rsidRDefault="004B6420" w:rsidP="004B6420">
      <w:pPr>
        <w:spacing w:after="0" w:line="240" w:lineRule="auto"/>
      </w:pPr>
    </w:p>
    <w:p w14:paraId="2076F776" w14:textId="77777777" w:rsidR="008A5DD5" w:rsidRDefault="008A5DD5" w:rsidP="004B6420">
      <w:pPr>
        <w:spacing w:after="0" w:line="240" w:lineRule="auto"/>
      </w:pPr>
    </w:p>
    <w:p w14:paraId="1640FECD" w14:textId="77777777" w:rsidR="008A5DD5" w:rsidRDefault="008A5DD5" w:rsidP="004B6420">
      <w:pPr>
        <w:spacing w:after="0" w:line="240" w:lineRule="auto"/>
      </w:pPr>
    </w:p>
    <w:p w14:paraId="7F3E58C1" w14:textId="77777777" w:rsidR="008A5DD5" w:rsidRDefault="008A5DD5" w:rsidP="004B6420">
      <w:pPr>
        <w:spacing w:after="0" w:line="240" w:lineRule="auto"/>
      </w:pPr>
    </w:p>
    <w:p w14:paraId="6B70ADCE" w14:textId="77777777" w:rsidR="008A5DD5" w:rsidRDefault="008A5DD5" w:rsidP="004B6420">
      <w:pPr>
        <w:spacing w:after="0" w:line="240" w:lineRule="auto"/>
      </w:pPr>
    </w:p>
    <w:p w14:paraId="48FEB66E" w14:textId="77777777" w:rsidR="008A5DD5" w:rsidRDefault="008A5DD5" w:rsidP="004B6420">
      <w:pPr>
        <w:spacing w:after="0" w:line="240" w:lineRule="auto"/>
      </w:pPr>
    </w:p>
    <w:p w14:paraId="594A7481" w14:textId="77777777" w:rsidR="008A5DD5" w:rsidRDefault="008A5DD5" w:rsidP="004B6420">
      <w:pPr>
        <w:spacing w:after="0" w:line="240" w:lineRule="auto"/>
      </w:pPr>
    </w:p>
    <w:p w14:paraId="3E8A7037" w14:textId="77777777" w:rsidR="008A5DD5" w:rsidRDefault="008A5DD5" w:rsidP="004B6420">
      <w:pPr>
        <w:spacing w:after="0" w:line="240" w:lineRule="auto"/>
      </w:pPr>
    </w:p>
    <w:p w14:paraId="40D5267B" w14:textId="77777777" w:rsidR="008A5DD5" w:rsidRDefault="008A5DD5" w:rsidP="004B6420">
      <w:pPr>
        <w:spacing w:after="0" w:line="240" w:lineRule="auto"/>
      </w:pPr>
    </w:p>
    <w:p w14:paraId="1E65C179" w14:textId="77777777" w:rsidR="008A5DD5" w:rsidRDefault="008A5DD5" w:rsidP="004B6420">
      <w:pPr>
        <w:spacing w:after="0" w:line="240" w:lineRule="auto"/>
      </w:pPr>
    </w:p>
    <w:p w14:paraId="3DC09379" w14:textId="77777777" w:rsidR="008A5DD5" w:rsidRDefault="008A5DD5" w:rsidP="004B6420">
      <w:pPr>
        <w:spacing w:after="0" w:line="240" w:lineRule="auto"/>
      </w:pPr>
    </w:p>
    <w:p w14:paraId="41C0504C" w14:textId="77777777" w:rsidR="008A5DD5" w:rsidRDefault="008A5DD5" w:rsidP="004B6420">
      <w:pPr>
        <w:spacing w:after="0" w:line="240" w:lineRule="auto"/>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00778E" w:fill="auto"/>
        <w:tblLook w:val="04A0" w:firstRow="1" w:lastRow="0" w:firstColumn="1" w:lastColumn="0" w:noHBand="0" w:noVBand="1"/>
      </w:tblPr>
      <w:tblGrid>
        <w:gridCol w:w="9072"/>
      </w:tblGrid>
      <w:tr w:rsidR="00D70889" w14:paraId="5B9D8E01" w14:textId="77777777" w:rsidTr="008B3548">
        <w:trPr>
          <w:trHeight w:val="1009"/>
        </w:trPr>
        <w:tc>
          <w:tcPr>
            <w:tcW w:w="5000" w:type="pct"/>
            <w:shd w:val="solid" w:color="00778E" w:fill="auto"/>
            <w:vAlign w:val="center"/>
          </w:tcPr>
          <w:p w14:paraId="14D254EF" w14:textId="20C3006A" w:rsidR="008F2A38" w:rsidRDefault="008F2A38" w:rsidP="00D70889">
            <w:pPr>
              <w:spacing w:line="259" w:lineRule="auto"/>
              <w:rPr>
                <w:rFonts w:ascii="Calibri" w:hAnsi="Calibri" w:cs="Calibri"/>
                <w:b/>
                <w:bCs/>
                <w:color w:val="FFFFFF" w:themeColor="background1"/>
                <w:sz w:val="28"/>
                <w:szCs w:val="28"/>
              </w:rPr>
            </w:pPr>
            <w:bookmarkStart w:id="0" w:name="_Hlk137216423"/>
            <w:r w:rsidRPr="008F2A38">
              <w:rPr>
                <w:rFonts w:ascii="Calibri" w:hAnsi="Calibri" w:cs="Calibri"/>
                <w:b/>
                <w:bCs/>
                <w:color w:val="FFFFFF" w:themeColor="background1"/>
                <w:sz w:val="28"/>
                <w:szCs w:val="28"/>
              </w:rPr>
              <w:lastRenderedPageBreak/>
              <w:t xml:space="preserve">LA CULTURE DANS MON ÉTABLISSEMENT </w:t>
            </w:r>
          </w:p>
          <w:p w14:paraId="61E65025" w14:textId="1B2FD385" w:rsidR="00D70889" w:rsidRPr="008F2A38" w:rsidRDefault="008F2A38" w:rsidP="00D70889">
            <w:pPr>
              <w:spacing w:line="259" w:lineRule="auto"/>
              <w:rPr>
                <w:rFonts w:ascii="Calibri" w:hAnsi="Calibri" w:cs="Calibri"/>
                <w:b/>
                <w:bCs/>
                <w:color w:val="FFFFFF" w:themeColor="background1"/>
                <w:sz w:val="28"/>
                <w:szCs w:val="28"/>
              </w:rPr>
            </w:pPr>
            <w:r w:rsidRPr="008F2A38">
              <w:rPr>
                <w:rFonts w:ascii="Calibri" w:hAnsi="Calibri" w:cs="Calibri"/>
                <w:b/>
                <w:bCs/>
                <w:color w:val="FFFFFF" w:themeColor="background1"/>
                <w:sz w:val="28"/>
                <w:szCs w:val="28"/>
              </w:rPr>
              <w:t xml:space="preserve">Comment aujourd’hui la culture est présente dans mon établissement ? </w:t>
            </w:r>
          </w:p>
        </w:tc>
      </w:tr>
      <w:bookmarkEnd w:id="0"/>
    </w:tbl>
    <w:p w14:paraId="70978B6C" w14:textId="77777777" w:rsidR="00D70889" w:rsidRDefault="00D70889" w:rsidP="00D70889">
      <w:pPr>
        <w:spacing w:after="0"/>
        <w:jc w:val="both"/>
        <w:rPr>
          <w:i/>
          <w:iCs/>
        </w:rPr>
      </w:pPr>
    </w:p>
    <w:p w14:paraId="6879F308" w14:textId="1E30E757" w:rsidR="008F2A38" w:rsidRDefault="008F2A38" w:rsidP="007F7AD7">
      <w:pPr>
        <w:spacing w:after="0" w:line="256" w:lineRule="auto"/>
        <w:jc w:val="both"/>
        <w:rPr>
          <w:rFonts w:ascii="Calibri" w:eastAsia="Calibri" w:hAnsi="Calibri" w:cs="Calibri"/>
          <w:i/>
        </w:rPr>
      </w:pPr>
      <w:r w:rsidRPr="007F7AD7">
        <w:rPr>
          <w:rFonts w:ascii="Calibri" w:eastAsia="Calibri" w:hAnsi="Calibri" w:cs="Calibri"/>
          <w:i/>
        </w:rPr>
        <w:t>Sont attendus dans cette rubrique des éléments sur le cadre de réalisation du projet (lien avec les projets d’établissements des structures, les projets de vie des personnes concernés, le territoire) et ses enjeux, ses objectifs, les partenaires du projet et leurs engagements, leurs objectifs communs.</w:t>
      </w:r>
    </w:p>
    <w:p w14:paraId="5CBAA3E4" w14:textId="77777777" w:rsidR="007F7AD7" w:rsidRPr="007F7AD7" w:rsidRDefault="007F7AD7" w:rsidP="007F7AD7">
      <w:pPr>
        <w:spacing w:after="0" w:line="256" w:lineRule="auto"/>
        <w:jc w:val="both"/>
        <w:rPr>
          <w:rFonts w:ascii="Calibri" w:eastAsia="Calibri" w:hAnsi="Calibri" w:cs="Calibri"/>
          <w:i/>
        </w:rPr>
      </w:pPr>
    </w:p>
    <w:p w14:paraId="56FD3DB5" w14:textId="4C796C11" w:rsidR="007F7AD7" w:rsidRPr="007F7AD7" w:rsidRDefault="007F7AD7" w:rsidP="007F7AD7">
      <w:pPr>
        <w:pStyle w:val="Paragraphedeliste"/>
        <w:numPr>
          <w:ilvl w:val="0"/>
          <w:numId w:val="6"/>
        </w:numPr>
        <w:spacing w:after="0" w:line="256" w:lineRule="auto"/>
        <w:jc w:val="both"/>
        <w:rPr>
          <w:rFonts w:ascii="Calibri" w:eastAsia="Times New Roman" w:hAnsi="Calibri" w:cs="Calibri"/>
          <w:b/>
          <w:bCs/>
        </w:rPr>
      </w:pPr>
      <w:r w:rsidRPr="007F7AD7">
        <w:rPr>
          <w:rFonts w:ascii="Calibri" w:eastAsia="Times New Roman" w:hAnsi="Calibri" w:cs="Calibri"/>
          <w:b/>
          <w:bCs/>
        </w:rPr>
        <w:t>Présentation de la présence actuelle de la Culture dans l’établissement</w:t>
      </w:r>
    </w:p>
    <w:p w14:paraId="2F6E35DC" w14:textId="77777777" w:rsidR="007F7AD7" w:rsidRDefault="007F7AD7" w:rsidP="007F7AD7">
      <w:pPr>
        <w:spacing w:after="0" w:line="240" w:lineRule="auto"/>
        <w:jc w:val="both"/>
        <w:rPr>
          <w:rFonts w:ascii="Calibri" w:hAnsi="Calibri" w:cs="Calibri"/>
          <w:i/>
          <w:iCs/>
        </w:rPr>
      </w:pPr>
    </w:p>
    <w:p w14:paraId="030508E2" w14:textId="2AE0FDDB" w:rsidR="00D70889" w:rsidRDefault="007F7AD7" w:rsidP="007F7AD7">
      <w:pPr>
        <w:spacing w:after="0" w:line="240" w:lineRule="auto"/>
        <w:jc w:val="both"/>
        <w:rPr>
          <w:rFonts w:ascii="Calibri" w:hAnsi="Calibri" w:cs="Calibri"/>
          <w:i/>
          <w:iCs/>
        </w:rPr>
      </w:pPr>
      <w:r w:rsidRPr="007F7AD7">
        <w:rPr>
          <w:rFonts w:ascii="Calibri" w:hAnsi="Calibri" w:cs="Calibri"/>
          <w:i/>
          <w:iCs/>
        </w:rPr>
        <w:t>Sont attendus ici des éléments sur l’historique de la présence culturelle dans l’établissement, les enjeux et les moyens de sa structuration</w:t>
      </w:r>
      <w:r w:rsidR="002011B0">
        <w:rPr>
          <w:rFonts w:ascii="Calibri" w:hAnsi="Calibri" w:cs="Calibri"/>
          <w:i/>
          <w:iCs/>
        </w:rPr>
        <w:t>.</w:t>
      </w:r>
    </w:p>
    <w:p w14:paraId="69A0C0FF" w14:textId="77777777" w:rsidR="007F7AD7" w:rsidRDefault="007F7AD7" w:rsidP="007F7AD7">
      <w:pPr>
        <w:spacing w:after="0" w:line="240" w:lineRule="auto"/>
        <w:jc w:val="both"/>
        <w:rPr>
          <w:rFonts w:ascii="Calibri" w:hAnsi="Calibri" w:cs="Calibri"/>
          <w:i/>
          <w:iCs/>
        </w:rPr>
      </w:pPr>
    </w:p>
    <w:p w14:paraId="30ED6D1C" w14:textId="77777777" w:rsidR="007F7AD7" w:rsidRDefault="007F7AD7" w:rsidP="007F7AD7">
      <w:pPr>
        <w:spacing w:after="0" w:line="240" w:lineRule="auto"/>
        <w:jc w:val="both"/>
        <w:rPr>
          <w:rFonts w:ascii="Calibri" w:hAnsi="Calibri" w:cs="Calibri"/>
          <w:i/>
          <w:iCs/>
        </w:rPr>
      </w:pPr>
    </w:p>
    <w:p w14:paraId="00C17E65" w14:textId="76732B96" w:rsidR="007F7AD7" w:rsidRPr="007F7AD7" w:rsidRDefault="007F7AD7" w:rsidP="007F7AD7">
      <w:pPr>
        <w:pStyle w:val="Paragraphedeliste"/>
        <w:numPr>
          <w:ilvl w:val="0"/>
          <w:numId w:val="6"/>
        </w:numPr>
        <w:spacing w:after="0" w:line="240" w:lineRule="auto"/>
        <w:jc w:val="both"/>
        <w:rPr>
          <w:rFonts w:ascii="Calibri" w:hAnsi="Calibri" w:cs="Calibri"/>
          <w:b/>
          <w:bCs/>
          <w:i/>
          <w:iCs/>
        </w:rPr>
      </w:pPr>
      <w:r w:rsidRPr="007F7AD7">
        <w:rPr>
          <w:rFonts w:ascii="Calibri" w:hAnsi="Calibri" w:cs="Calibri"/>
          <w:b/>
          <w:bCs/>
          <w:i/>
          <w:iCs/>
        </w:rPr>
        <w:t>Eléments de bilan</w:t>
      </w:r>
    </w:p>
    <w:p w14:paraId="5F8F4EAB" w14:textId="77777777" w:rsidR="007F7AD7" w:rsidRDefault="007F7AD7" w:rsidP="007F7AD7">
      <w:pPr>
        <w:spacing w:after="0" w:line="240" w:lineRule="auto"/>
        <w:jc w:val="both"/>
        <w:rPr>
          <w:rFonts w:ascii="Calibri" w:hAnsi="Calibri" w:cs="Calibri"/>
          <w:i/>
          <w:iCs/>
        </w:rPr>
      </w:pPr>
    </w:p>
    <w:p w14:paraId="7C4F53C3" w14:textId="14779287" w:rsidR="007F7AD7" w:rsidRPr="007F7AD7" w:rsidRDefault="007F7AD7" w:rsidP="007F7AD7">
      <w:pPr>
        <w:spacing w:after="0" w:line="240" w:lineRule="auto"/>
        <w:jc w:val="both"/>
        <w:rPr>
          <w:rFonts w:ascii="Calibri" w:hAnsi="Calibri" w:cs="Calibri"/>
          <w:i/>
          <w:iCs/>
        </w:rPr>
      </w:pPr>
      <w:r w:rsidRPr="007F7AD7">
        <w:rPr>
          <w:rFonts w:ascii="Calibri" w:hAnsi="Calibri" w:cs="Calibri"/>
          <w:i/>
          <w:iCs/>
        </w:rPr>
        <w:t>Est attendue ici une synthèse, notamment qualitative, de la politique culturelle menée précédemment (soit dans le cadre d’un précédent soutien pluriannuel du programme soit sur les 2 dernières années de développement pour des établissements hors programme).</w:t>
      </w:r>
    </w:p>
    <w:p w14:paraId="34E893C1" w14:textId="77777777" w:rsidR="00D70889" w:rsidRPr="007F7AD7" w:rsidRDefault="00D70889" w:rsidP="00D70889">
      <w:pPr>
        <w:spacing w:after="0" w:line="240" w:lineRule="auto"/>
        <w:jc w:val="both"/>
        <w:rPr>
          <w:rFonts w:ascii="Calibri" w:hAnsi="Calibri" w:cs="Calibri"/>
        </w:rPr>
      </w:pPr>
    </w:p>
    <w:p w14:paraId="5C0C4A39" w14:textId="77777777" w:rsidR="00914C7B" w:rsidRDefault="00914C7B" w:rsidP="00D70889">
      <w:pPr>
        <w:spacing w:after="0" w:line="240" w:lineRule="auto"/>
        <w:jc w:val="both"/>
      </w:pPr>
    </w:p>
    <w:tbl>
      <w:tblPr>
        <w:tblStyle w:val="Grilledutableau"/>
        <w:tblpPr w:leftFromText="141" w:rightFromText="141" w:vertAnchor="text" w:horzAnchor="margin" w:tblpY="-3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00778E" w:fill="auto"/>
        <w:tblLook w:val="04A0" w:firstRow="1" w:lastRow="0" w:firstColumn="1" w:lastColumn="0" w:noHBand="0" w:noVBand="1"/>
      </w:tblPr>
      <w:tblGrid>
        <w:gridCol w:w="9072"/>
      </w:tblGrid>
      <w:tr w:rsidR="00D70889" w14:paraId="21510C46" w14:textId="77777777" w:rsidTr="008B3548">
        <w:trPr>
          <w:trHeight w:val="697"/>
        </w:trPr>
        <w:tc>
          <w:tcPr>
            <w:tcW w:w="5000" w:type="pct"/>
            <w:shd w:val="solid" w:color="00778E" w:fill="auto"/>
            <w:vAlign w:val="center"/>
          </w:tcPr>
          <w:p w14:paraId="6F18B127" w14:textId="2207814C" w:rsidR="00D70889" w:rsidRPr="00D70889" w:rsidRDefault="007F7AD7" w:rsidP="004B6442">
            <w:pPr>
              <w:spacing w:line="259" w:lineRule="auto"/>
              <w:rPr>
                <w:sz w:val="28"/>
                <w:szCs w:val="28"/>
              </w:rPr>
            </w:pPr>
            <w:r w:rsidRPr="007F7AD7">
              <w:rPr>
                <w:rFonts w:ascii="Calibri" w:hAnsi="Calibri" w:cs="Calibri"/>
                <w:b/>
                <w:bCs/>
                <w:color w:val="FFFFFF" w:themeColor="background1"/>
                <w:sz w:val="28"/>
                <w:szCs w:val="28"/>
              </w:rPr>
              <w:t>PROJET 2024-2026 - Quel est le projet proposé pour les 3 années à venir ?</w:t>
            </w:r>
          </w:p>
        </w:tc>
      </w:tr>
    </w:tbl>
    <w:p w14:paraId="49F89730" w14:textId="4A3D01F6" w:rsidR="007F7AD7" w:rsidRPr="007F7AD7" w:rsidRDefault="007F7AD7" w:rsidP="006C72AD">
      <w:pPr>
        <w:pStyle w:val="NormalWeb"/>
        <w:numPr>
          <w:ilvl w:val="0"/>
          <w:numId w:val="1"/>
        </w:numPr>
        <w:spacing w:before="0" w:beforeAutospacing="0" w:after="0" w:afterAutospacing="0"/>
        <w:jc w:val="both"/>
        <w:rPr>
          <w:rFonts w:ascii="Calibri" w:eastAsiaTheme="minorHAnsi" w:hAnsi="Calibri" w:cs="Calibri"/>
          <w:b/>
          <w:bCs/>
          <w:color w:val="000000"/>
          <w:kern w:val="2"/>
          <w:sz w:val="22"/>
          <w:szCs w:val="22"/>
          <w:lang w:eastAsia="en-US"/>
          <w14:ligatures w14:val="standardContextual"/>
        </w:rPr>
      </w:pPr>
      <w:r w:rsidRPr="007F7AD7">
        <w:rPr>
          <w:rFonts w:ascii="Calibri" w:eastAsiaTheme="minorHAnsi" w:hAnsi="Calibri" w:cs="Calibri"/>
          <w:b/>
          <w:bCs/>
          <w:color w:val="000000"/>
          <w:kern w:val="2"/>
          <w:sz w:val="22"/>
          <w:szCs w:val="22"/>
          <w:lang w:eastAsia="en-US"/>
          <w14:ligatures w14:val="standardContextual"/>
        </w:rPr>
        <w:t xml:space="preserve">Enjeux - Pourquoi une pluriannualisation ? </w:t>
      </w:r>
    </w:p>
    <w:p w14:paraId="4F3A7981" w14:textId="77777777" w:rsid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60CCE4B4" w14:textId="32320D31" w:rsid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r>
        <w:rPr>
          <w:rFonts w:ascii="Calibri" w:eastAsiaTheme="minorHAnsi" w:hAnsi="Calibri" w:cs="Calibri"/>
          <w:i/>
          <w:iCs/>
          <w:color w:val="000000"/>
          <w:kern w:val="2"/>
          <w:sz w:val="22"/>
          <w:szCs w:val="22"/>
          <w:lang w:eastAsia="en-US"/>
          <w14:ligatures w14:val="standardContextual"/>
        </w:rPr>
        <w:t>Sont attendus</w:t>
      </w:r>
      <w:r w:rsidRPr="007F7AD7">
        <w:rPr>
          <w:rFonts w:ascii="Calibri" w:eastAsiaTheme="minorHAnsi" w:hAnsi="Calibri" w:cs="Calibri"/>
          <w:i/>
          <w:iCs/>
          <w:color w:val="000000"/>
          <w:kern w:val="2"/>
          <w:sz w:val="22"/>
          <w:szCs w:val="22"/>
          <w:lang w:eastAsia="en-US"/>
          <w14:ligatures w14:val="standardContextual"/>
        </w:rPr>
        <w:t xml:space="preserve"> ici les enjeux en termes d’institutionnalisation de la politique au sein de l’établissement et de rayonnement de celle-ci à l’échelle du territoire que pourrait accompagner une</w:t>
      </w:r>
      <w:r>
        <w:rPr>
          <w:rFonts w:ascii="Calibri" w:eastAsiaTheme="minorHAnsi" w:hAnsi="Calibri" w:cs="Calibri"/>
          <w:i/>
          <w:iCs/>
          <w:color w:val="000000"/>
          <w:kern w:val="2"/>
          <w:sz w:val="22"/>
          <w:szCs w:val="22"/>
          <w:lang w:eastAsia="en-US"/>
          <w14:ligatures w14:val="standardContextual"/>
        </w:rPr>
        <w:t xml:space="preserve"> </w:t>
      </w:r>
      <w:r w:rsidRPr="007F7AD7">
        <w:rPr>
          <w:rFonts w:ascii="Calibri" w:eastAsiaTheme="minorHAnsi" w:hAnsi="Calibri" w:cs="Calibri"/>
          <w:i/>
          <w:iCs/>
          <w:color w:val="000000"/>
          <w:kern w:val="2"/>
          <w:sz w:val="22"/>
          <w:szCs w:val="22"/>
          <w:lang w:eastAsia="en-US"/>
          <w14:ligatures w14:val="standardContextual"/>
        </w:rPr>
        <w:t>pluriannualisation.</w:t>
      </w:r>
      <w:r>
        <w:rPr>
          <w:rFonts w:ascii="Calibri" w:eastAsiaTheme="minorHAnsi" w:hAnsi="Calibri" w:cs="Calibri"/>
          <w:i/>
          <w:iCs/>
          <w:color w:val="000000"/>
          <w:kern w:val="2"/>
          <w:sz w:val="22"/>
          <w:szCs w:val="22"/>
          <w:lang w:eastAsia="en-US"/>
          <w14:ligatures w14:val="standardContextual"/>
        </w:rPr>
        <w:t xml:space="preserve"> </w:t>
      </w:r>
      <w:r w:rsidRPr="007F7AD7">
        <w:rPr>
          <w:rFonts w:ascii="Calibri" w:eastAsiaTheme="minorHAnsi" w:hAnsi="Calibri" w:cs="Calibri"/>
          <w:i/>
          <w:iCs/>
          <w:color w:val="000000"/>
          <w:kern w:val="2"/>
          <w:sz w:val="22"/>
          <w:szCs w:val="22"/>
          <w:lang w:eastAsia="en-US"/>
          <w14:ligatures w14:val="standardContextual"/>
        </w:rPr>
        <w:t>Également les publics, services et/ou sites cibles du projet pour témoigner de sa transversalité.</w:t>
      </w:r>
    </w:p>
    <w:p w14:paraId="7FF70F23" w14:textId="77777777" w:rsid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2F6EA62F" w14:textId="77777777" w:rsidR="007F7AD7" w:rsidRP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42EA15EB" w14:textId="77777777" w:rsidR="007F7AD7" w:rsidRPr="007F7AD7" w:rsidRDefault="007F7AD7" w:rsidP="006C72AD">
      <w:pPr>
        <w:pStyle w:val="NormalWeb"/>
        <w:numPr>
          <w:ilvl w:val="0"/>
          <w:numId w:val="1"/>
        </w:numPr>
        <w:spacing w:before="0" w:beforeAutospacing="0" w:after="0" w:afterAutospacing="0"/>
        <w:jc w:val="both"/>
        <w:rPr>
          <w:rFonts w:ascii="Calibri" w:eastAsiaTheme="minorHAnsi" w:hAnsi="Calibri" w:cs="Calibri"/>
          <w:b/>
          <w:bCs/>
          <w:color w:val="000000"/>
          <w:kern w:val="2"/>
          <w:sz w:val="22"/>
          <w:szCs w:val="22"/>
          <w:lang w:eastAsia="en-US"/>
          <w14:ligatures w14:val="standardContextual"/>
        </w:rPr>
      </w:pPr>
      <w:r w:rsidRPr="007F7AD7">
        <w:rPr>
          <w:rFonts w:ascii="Calibri" w:eastAsiaTheme="minorHAnsi" w:hAnsi="Calibri" w:cs="Calibri"/>
          <w:b/>
          <w:bCs/>
          <w:color w:val="000000"/>
          <w:kern w:val="2"/>
          <w:sz w:val="22"/>
          <w:szCs w:val="22"/>
          <w:lang w:eastAsia="en-US"/>
          <w14:ligatures w14:val="standardContextual"/>
        </w:rPr>
        <w:t xml:space="preserve">Orientations artistiques - Quelles sont les intentions du projet ? </w:t>
      </w:r>
    </w:p>
    <w:p w14:paraId="62B13028" w14:textId="77777777" w:rsidR="007F7AD7" w:rsidRPr="007F7AD7" w:rsidRDefault="007F7AD7" w:rsidP="006C72AD">
      <w:pPr>
        <w:pStyle w:val="NormalWeb"/>
        <w:spacing w:before="0" w:beforeAutospacing="0" w:after="0" w:afterAutospacing="0"/>
        <w:ind w:left="720"/>
        <w:jc w:val="both"/>
        <w:rPr>
          <w:rFonts w:ascii="Calibri" w:eastAsiaTheme="minorHAnsi" w:hAnsi="Calibri" w:cs="Calibri"/>
          <w:i/>
          <w:iCs/>
          <w:color w:val="000000"/>
          <w:kern w:val="2"/>
          <w:sz w:val="22"/>
          <w:szCs w:val="22"/>
          <w:lang w:eastAsia="en-US"/>
          <w14:ligatures w14:val="standardContextual"/>
        </w:rPr>
      </w:pPr>
    </w:p>
    <w:p w14:paraId="29579EBB" w14:textId="77777777" w:rsid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r w:rsidRPr="007F7AD7">
        <w:rPr>
          <w:rFonts w:ascii="Calibri" w:eastAsiaTheme="minorHAnsi" w:hAnsi="Calibri" w:cs="Calibri"/>
          <w:i/>
          <w:iCs/>
          <w:color w:val="000000"/>
          <w:kern w:val="2"/>
          <w:sz w:val="22"/>
          <w:szCs w:val="22"/>
          <w:lang w:eastAsia="en-US"/>
          <w14:ligatures w14:val="standardContextual"/>
        </w:rPr>
        <w:t xml:space="preserve">Est attendu ici le sens du projet culturel pensé sur 3 ans, son éventuelle singularité, sa thématique… </w:t>
      </w:r>
    </w:p>
    <w:p w14:paraId="336ED470" w14:textId="77777777" w:rsid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348CE595" w14:textId="77777777" w:rsidR="007F7AD7" w:rsidRP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5E946803" w14:textId="3BD8E406" w:rsidR="007F7AD7" w:rsidRPr="007F7AD7" w:rsidRDefault="007F7AD7" w:rsidP="006C72AD">
      <w:pPr>
        <w:pStyle w:val="NormalWeb"/>
        <w:numPr>
          <w:ilvl w:val="0"/>
          <w:numId w:val="1"/>
        </w:numPr>
        <w:spacing w:before="0" w:beforeAutospacing="0" w:after="0" w:afterAutospacing="0"/>
        <w:jc w:val="both"/>
        <w:rPr>
          <w:rFonts w:ascii="Calibri" w:eastAsiaTheme="minorHAnsi" w:hAnsi="Calibri" w:cs="Calibri"/>
          <w:b/>
          <w:bCs/>
          <w:color w:val="000000"/>
          <w:kern w:val="2"/>
          <w:sz w:val="22"/>
          <w:szCs w:val="22"/>
          <w:lang w:eastAsia="en-US"/>
          <w14:ligatures w14:val="standardContextual"/>
        </w:rPr>
      </w:pPr>
      <w:r w:rsidRPr="007F7AD7">
        <w:rPr>
          <w:rFonts w:ascii="Calibri" w:eastAsiaTheme="minorHAnsi" w:hAnsi="Calibri" w:cs="Calibri"/>
          <w:b/>
          <w:bCs/>
          <w:color w:val="000000"/>
          <w:kern w:val="2"/>
          <w:sz w:val="22"/>
          <w:szCs w:val="22"/>
          <w:lang w:eastAsia="en-US"/>
          <w14:ligatures w14:val="standardContextual"/>
        </w:rPr>
        <w:t>Projets et partenariats phares</w:t>
      </w:r>
    </w:p>
    <w:p w14:paraId="510D90A3" w14:textId="77777777" w:rsidR="007F7AD7" w:rsidRPr="007F7AD7" w:rsidRDefault="007F7AD7" w:rsidP="006C72AD">
      <w:pPr>
        <w:pStyle w:val="NormalWeb"/>
        <w:spacing w:before="0" w:beforeAutospacing="0" w:after="0" w:afterAutospacing="0"/>
        <w:ind w:left="720"/>
        <w:jc w:val="both"/>
        <w:rPr>
          <w:rFonts w:ascii="Calibri" w:eastAsiaTheme="minorHAnsi" w:hAnsi="Calibri" w:cs="Calibri"/>
          <w:i/>
          <w:iCs/>
          <w:color w:val="000000"/>
          <w:kern w:val="2"/>
          <w:sz w:val="22"/>
          <w:szCs w:val="22"/>
          <w:lang w:eastAsia="en-US"/>
          <w14:ligatures w14:val="standardContextual"/>
        </w:rPr>
      </w:pPr>
    </w:p>
    <w:p w14:paraId="0F07CBB4" w14:textId="3DD88915" w:rsidR="007F7AD7" w:rsidRDefault="007F7AD7"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r w:rsidRPr="007F7AD7">
        <w:rPr>
          <w:rFonts w:ascii="Calibri" w:eastAsiaTheme="minorHAnsi" w:hAnsi="Calibri" w:cs="Calibri"/>
          <w:i/>
          <w:iCs/>
          <w:color w:val="000000"/>
          <w:kern w:val="2"/>
          <w:sz w:val="22"/>
          <w:szCs w:val="22"/>
          <w:lang w:eastAsia="en-US"/>
          <w14:ligatures w14:val="standardContextual"/>
        </w:rPr>
        <w:t>Est attendu ici un résumé des projets fédérateurs et marquants des 3 ans de projets, les publics, services et/ou sites cibles du projet pour témoigner de sa transversalité.</w:t>
      </w:r>
    </w:p>
    <w:p w14:paraId="2381CFE0" w14:textId="77777777" w:rsid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7AAC5F1A" w14:textId="77777777" w:rsid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12DD382E" w14:textId="0F728FB2" w:rsidR="006C72AD" w:rsidRPr="006C72AD" w:rsidRDefault="006C72AD" w:rsidP="006C72AD">
      <w:pPr>
        <w:pStyle w:val="NormalWeb"/>
        <w:numPr>
          <w:ilvl w:val="0"/>
          <w:numId w:val="1"/>
        </w:numPr>
        <w:spacing w:before="0" w:beforeAutospacing="0" w:after="0" w:afterAutospacing="0"/>
        <w:jc w:val="both"/>
        <w:rPr>
          <w:rFonts w:ascii="Calibri" w:eastAsiaTheme="minorHAnsi" w:hAnsi="Calibri" w:cs="Calibri"/>
          <w:b/>
          <w:bCs/>
          <w:color w:val="000000"/>
          <w:kern w:val="2"/>
          <w:sz w:val="22"/>
          <w:szCs w:val="22"/>
          <w:lang w:eastAsia="en-US"/>
          <w14:ligatures w14:val="standardContextual"/>
        </w:rPr>
      </w:pPr>
      <w:r w:rsidRPr="006C72AD">
        <w:rPr>
          <w:rFonts w:ascii="Calibri" w:eastAsiaTheme="minorHAnsi" w:hAnsi="Calibri" w:cs="Calibri"/>
          <w:b/>
          <w:bCs/>
          <w:color w:val="000000"/>
          <w:kern w:val="2"/>
          <w:sz w:val="22"/>
          <w:szCs w:val="22"/>
          <w:lang w:eastAsia="en-US"/>
          <w14:ligatures w14:val="standardContextual"/>
        </w:rPr>
        <w:t>Accompagnement</w:t>
      </w:r>
    </w:p>
    <w:p w14:paraId="018609DA" w14:textId="77777777" w:rsid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4BC0E805" w14:textId="37D1AA7B" w:rsid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r w:rsidRPr="006C72AD">
        <w:rPr>
          <w:rFonts w:ascii="Calibri" w:eastAsiaTheme="minorHAnsi" w:hAnsi="Calibri" w:cs="Calibri"/>
          <w:i/>
          <w:iCs/>
          <w:color w:val="000000"/>
          <w:kern w:val="2"/>
          <w:sz w:val="22"/>
          <w:szCs w:val="22"/>
          <w:lang w:eastAsia="en-US"/>
          <w14:ligatures w14:val="standardContextual"/>
        </w:rPr>
        <w:t>Sont attendus dans cette rubrique les éléments suivants :</w:t>
      </w:r>
    </w:p>
    <w:p w14:paraId="0F5E2A22" w14:textId="77777777" w:rsidR="006C72AD" w:rsidRP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4291E135" w14:textId="77777777" w:rsidR="006C72AD" w:rsidRPr="006C72AD" w:rsidRDefault="006C72AD" w:rsidP="006C72AD">
      <w:pPr>
        <w:pStyle w:val="NormalWeb"/>
        <w:spacing w:before="0" w:beforeAutospacing="0" w:after="60" w:afterAutospacing="0"/>
        <w:jc w:val="both"/>
        <w:rPr>
          <w:rFonts w:ascii="Calibri" w:eastAsiaTheme="minorHAnsi" w:hAnsi="Calibri" w:cs="Calibri"/>
          <w:i/>
          <w:iCs/>
          <w:color w:val="000000"/>
          <w:kern w:val="2"/>
          <w:sz w:val="22"/>
          <w:szCs w:val="22"/>
          <w:lang w:eastAsia="en-US"/>
          <w14:ligatures w14:val="standardContextual"/>
        </w:rPr>
      </w:pPr>
      <w:r w:rsidRPr="006C72AD">
        <w:rPr>
          <w:rFonts w:ascii="Calibri" w:eastAsiaTheme="minorHAnsi" w:hAnsi="Calibri" w:cs="Calibri"/>
          <w:i/>
          <w:iCs/>
          <w:color w:val="000000"/>
          <w:kern w:val="2"/>
          <w:sz w:val="22"/>
          <w:szCs w:val="22"/>
          <w:lang w:eastAsia="en-US"/>
          <w14:ligatures w14:val="standardContextual"/>
        </w:rPr>
        <w:t>*Dispositifs d’information mis en place en interne ;</w:t>
      </w:r>
    </w:p>
    <w:p w14:paraId="71797C7A" w14:textId="77777777" w:rsidR="006C72AD" w:rsidRPr="006C72AD" w:rsidRDefault="006C72AD" w:rsidP="006C72AD">
      <w:pPr>
        <w:pStyle w:val="NormalWeb"/>
        <w:spacing w:before="0" w:beforeAutospacing="0" w:after="60" w:afterAutospacing="0"/>
        <w:jc w:val="both"/>
        <w:rPr>
          <w:rFonts w:ascii="Calibri" w:eastAsiaTheme="minorHAnsi" w:hAnsi="Calibri" w:cs="Calibri"/>
          <w:i/>
          <w:iCs/>
          <w:color w:val="000000"/>
          <w:kern w:val="2"/>
          <w:sz w:val="22"/>
          <w:szCs w:val="22"/>
          <w:lang w:eastAsia="en-US"/>
          <w14:ligatures w14:val="standardContextual"/>
        </w:rPr>
      </w:pPr>
      <w:r w:rsidRPr="006C72AD">
        <w:rPr>
          <w:rFonts w:ascii="Calibri" w:eastAsiaTheme="minorHAnsi" w:hAnsi="Calibri" w:cs="Calibri"/>
          <w:i/>
          <w:iCs/>
          <w:color w:val="000000"/>
          <w:kern w:val="2"/>
          <w:sz w:val="22"/>
          <w:szCs w:val="22"/>
          <w:lang w:eastAsia="en-US"/>
          <w14:ligatures w14:val="standardContextual"/>
        </w:rPr>
        <w:t>*Dispositifs de validation dans les instances des différentes structures partenaires, et les autres échelles de concertation et de travail ;</w:t>
      </w:r>
    </w:p>
    <w:p w14:paraId="5CA9466F" w14:textId="77777777" w:rsidR="006C72AD" w:rsidRPr="006C72AD" w:rsidRDefault="006C72AD" w:rsidP="006C72AD">
      <w:pPr>
        <w:pStyle w:val="NormalWeb"/>
        <w:spacing w:before="0" w:beforeAutospacing="0" w:after="60" w:afterAutospacing="0"/>
        <w:jc w:val="both"/>
        <w:rPr>
          <w:rFonts w:ascii="Calibri" w:eastAsiaTheme="minorHAnsi" w:hAnsi="Calibri" w:cs="Calibri"/>
          <w:i/>
          <w:iCs/>
          <w:color w:val="000000"/>
          <w:kern w:val="2"/>
          <w:sz w:val="22"/>
          <w:szCs w:val="22"/>
          <w:lang w:eastAsia="en-US"/>
          <w14:ligatures w14:val="standardContextual"/>
        </w:rPr>
      </w:pPr>
      <w:r w:rsidRPr="006C72AD">
        <w:rPr>
          <w:rFonts w:ascii="Calibri" w:eastAsiaTheme="minorHAnsi" w:hAnsi="Calibri" w:cs="Calibri"/>
          <w:i/>
          <w:iCs/>
          <w:color w:val="000000"/>
          <w:kern w:val="2"/>
          <w:sz w:val="22"/>
          <w:szCs w:val="22"/>
          <w:lang w:eastAsia="en-US"/>
          <w14:ligatures w14:val="standardContextual"/>
        </w:rPr>
        <w:lastRenderedPageBreak/>
        <w:t>*Dispositifs de suivi, d’accompagnement (réflexion éthique, encadrement juridique, actions de médiation, réunion de suivi…).</w:t>
      </w:r>
    </w:p>
    <w:p w14:paraId="650002BD" w14:textId="77777777" w:rsid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065058A1" w14:textId="77777777" w:rsidR="006C72AD" w:rsidRP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4C75F483" w14:textId="7BB4E823" w:rsidR="006C72AD" w:rsidRPr="006C72AD" w:rsidRDefault="006C72AD" w:rsidP="006C72AD">
      <w:pPr>
        <w:pStyle w:val="NormalWeb"/>
        <w:numPr>
          <w:ilvl w:val="0"/>
          <w:numId w:val="1"/>
        </w:numPr>
        <w:spacing w:before="0" w:beforeAutospacing="0" w:after="0" w:afterAutospacing="0"/>
        <w:jc w:val="both"/>
        <w:rPr>
          <w:rFonts w:ascii="Calibri" w:eastAsiaTheme="minorHAnsi" w:hAnsi="Calibri" w:cs="Calibri"/>
          <w:b/>
          <w:bCs/>
          <w:color w:val="000000"/>
          <w:kern w:val="2"/>
          <w:sz w:val="22"/>
          <w:szCs w:val="22"/>
          <w:lang w:eastAsia="en-US"/>
          <w14:ligatures w14:val="standardContextual"/>
        </w:rPr>
      </w:pPr>
      <w:r w:rsidRPr="006C72AD">
        <w:rPr>
          <w:rFonts w:ascii="Calibri" w:eastAsiaTheme="minorHAnsi" w:hAnsi="Calibri" w:cs="Calibri"/>
          <w:b/>
          <w:bCs/>
          <w:color w:val="000000"/>
          <w:kern w:val="2"/>
          <w:sz w:val="22"/>
          <w:szCs w:val="22"/>
          <w:lang w:eastAsia="en-US"/>
          <w14:ligatures w14:val="standardContextual"/>
        </w:rPr>
        <w:t xml:space="preserve">Ouverture </w:t>
      </w:r>
    </w:p>
    <w:p w14:paraId="643215FC" w14:textId="4AA55395" w:rsidR="006C72AD" w:rsidRP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708260ED" w14:textId="77777777" w:rsidR="006C72AD" w:rsidRPr="006C72AD" w:rsidRDefault="006C72AD" w:rsidP="008B3548">
      <w:pPr>
        <w:pStyle w:val="NormalWeb"/>
        <w:spacing w:before="0" w:beforeAutospacing="0" w:after="60" w:afterAutospacing="0"/>
        <w:jc w:val="both"/>
        <w:rPr>
          <w:rFonts w:ascii="Calibri" w:eastAsiaTheme="minorHAnsi" w:hAnsi="Calibri" w:cs="Calibri"/>
          <w:i/>
          <w:iCs/>
          <w:color w:val="000000"/>
          <w:kern w:val="2"/>
          <w:sz w:val="22"/>
          <w:szCs w:val="22"/>
          <w:lang w:eastAsia="en-US"/>
          <w14:ligatures w14:val="standardContextual"/>
        </w:rPr>
      </w:pPr>
      <w:r w:rsidRPr="006C72AD">
        <w:rPr>
          <w:rFonts w:ascii="Calibri" w:eastAsiaTheme="minorHAnsi" w:hAnsi="Calibri" w:cs="Calibri"/>
          <w:i/>
          <w:iCs/>
          <w:color w:val="000000"/>
          <w:kern w:val="2"/>
          <w:sz w:val="22"/>
          <w:szCs w:val="22"/>
          <w:lang w:eastAsia="en-US"/>
          <w14:ligatures w14:val="standardContextual"/>
        </w:rPr>
        <w:t>*Modalités de communication et/ou de diffusion ;</w:t>
      </w:r>
    </w:p>
    <w:p w14:paraId="54CD5204" w14:textId="77777777" w:rsidR="006C72AD" w:rsidRPr="006C72AD" w:rsidRDefault="006C72AD" w:rsidP="008B3548">
      <w:pPr>
        <w:pStyle w:val="NormalWeb"/>
        <w:spacing w:before="0" w:beforeAutospacing="0" w:after="60" w:afterAutospacing="0"/>
        <w:jc w:val="both"/>
        <w:rPr>
          <w:rFonts w:ascii="Calibri" w:eastAsiaTheme="minorHAnsi" w:hAnsi="Calibri" w:cs="Calibri"/>
          <w:i/>
          <w:iCs/>
          <w:color w:val="000000"/>
          <w:kern w:val="2"/>
          <w:sz w:val="22"/>
          <w:szCs w:val="22"/>
          <w:lang w:eastAsia="en-US"/>
          <w14:ligatures w14:val="standardContextual"/>
        </w:rPr>
      </w:pPr>
      <w:r w:rsidRPr="006C72AD">
        <w:rPr>
          <w:rFonts w:ascii="Calibri" w:eastAsiaTheme="minorHAnsi" w:hAnsi="Calibri" w:cs="Calibri"/>
          <w:i/>
          <w:iCs/>
          <w:color w:val="000000"/>
          <w:kern w:val="2"/>
          <w:sz w:val="22"/>
          <w:szCs w:val="22"/>
          <w:lang w:eastAsia="en-US"/>
          <w14:ligatures w14:val="standardContextual"/>
        </w:rPr>
        <w:t>*Objets produits ;</w:t>
      </w:r>
    </w:p>
    <w:p w14:paraId="63D04F46" w14:textId="77777777" w:rsidR="006C72AD" w:rsidRDefault="006C72AD" w:rsidP="008B3548">
      <w:pPr>
        <w:pStyle w:val="NormalWeb"/>
        <w:spacing w:before="0" w:beforeAutospacing="0" w:after="60" w:afterAutospacing="0"/>
        <w:jc w:val="both"/>
        <w:rPr>
          <w:rFonts w:ascii="Calibri" w:eastAsiaTheme="minorHAnsi" w:hAnsi="Calibri" w:cs="Calibri"/>
          <w:i/>
          <w:iCs/>
          <w:color w:val="000000"/>
          <w:kern w:val="2"/>
          <w:sz w:val="22"/>
          <w:szCs w:val="22"/>
          <w:lang w:eastAsia="en-US"/>
          <w14:ligatures w14:val="standardContextual"/>
        </w:rPr>
      </w:pPr>
      <w:r w:rsidRPr="006C72AD">
        <w:rPr>
          <w:rFonts w:ascii="Calibri" w:eastAsiaTheme="minorHAnsi" w:hAnsi="Calibri" w:cs="Calibri"/>
          <w:i/>
          <w:iCs/>
          <w:color w:val="000000"/>
          <w:kern w:val="2"/>
          <w:sz w:val="22"/>
          <w:szCs w:val="22"/>
          <w:lang w:eastAsia="en-US"/>
          <w14:ligatures w14:val="standardContextual"/>
        </w:rPr>
        <w:t>*Temps de restitution ou de monstration du projet.</w:t>
      </w:r>
    </w:p>
    <w:p w14:paraId="7B707646" w14:textId="77777777" w:rsidR="006C72AD" w:rsidRP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497E18E1" w14:textId="77777777" w:rsidR="006C72AD" w:rsidRPr="006C72AD" w:rsidRDefault="006C72AD" w:rsidP="006C72AD">
      <w:pPr>
        <w:pStyle w:val="NormalWeb"/>
        <w:spacing w:before="0" w:beforeAutospacing="0" w:after="0" w:afterAutospacing="0"/>
        <w:jc w:val="both"/>
        <w:rPr>
          <w:rFonts w:ascii="Calibri" w:eastAsiaTheme="minorHAnsi" w:hAnsi="Calibri" w:cs="Calibri"/>
          <w:i/>
          <w:iCs/>
          <w:color w:val="000000"/>
          <w:kern w:val="2"/>
          <w:sz w:val="22"/>
          <w:szCs w:val="22"/>
          <w:lang w:eastAsia="en-US"/>
          <w14:ligatures w14:val="standardContextual"/>
        </w:rPr>
      </w:pPr>
    </w:p>
    <w:p w14:paraId="65C9452C" w14:textId="1227B2E2" w:rsidR="006C72AD" w:rsidRDefault="006C72AD" w:rsidP="006C72AD">
      <w:pPr>
        <w:pStyle w:val="NormalWeb"/>
        <w:numPr>
          <w:ilvl w:val="0"/>
          <w:numId w:val="1"/>
        </w:numPr>
        <w:spacing w:before="0" w:beforeAutospacing="0" w:after="0" w:afterAutospacing="0"/>
        <w:jc w:val="both"/>
        <w:rPr>
          <w:rFonts w:ascii="Calibri" w:eastAsiaTheme="minorHAnsi" w:hAnsi="Calibri" w:cs="Calibri"/>
          <w:b/>
          <w:bCs/>
          <w:color w:val="000000"/>
          <w:kern w:val="2"/>
          <w:sz w:val="22"/>
          <w:szCs w:val="22"/>
          <w:lang w:eastAsia="en-US"/>
          <w14:ligatures w14:val="standardContextual"/>
        </w:rPr>
      </w:pPr>
      <w:r w:rsidRPr="006C72AD">
        <w:rPr>
          <w:rFonts w:ascii="Calibri" w:eastAsiaTheme="minorHAnsi" w:hAnsi="Calibri" w:cs="Calibri"/>
          <w:b/>
          <w:bCs/>
          <w:color w:val="000000"/>
          <w:kern w:val="2"/>
          <w:sz w:val="22"/>
          <w:szCs w:val="22"/>
          <w:lang w:eastAsia="en-US"/>
          <w14:ligatures w14:val="standardContextual"/>
        </w:rPr>
        <w:t>Evaluation</w:t>
      </w:r>
    </w:p>
    <w:p w14:paraId="6B360C91" w14:textId="77777777" w:rsidR="006C72AD" w:rsidRDefault="006C72AD" w:rsidP="006C72AD">
      <w:pPr>
        <w:pStyle w:val="NormalWeb"/>
        <w:spacing w:before="0" w:beforeAutospacing="0" w:after="0" w:afterAutospacing="0"/>
        <w:jc w:val="both"/>
        <w:rPr>
          <w:rFonts w:ascii="Calibri" w:eastAsiaTheme="minorHAnsi" w:hAnsi="Calibri" w:cs="Calibri"/>
          <w:b/>
          <w:bCs/>
          <w:color w:val="000000"/>
          <w:kern w:val="2"/>
          <w:sz w:val="22"/>
          <w:szCs w:val="22"/>
          <w:lang w:eastAsia="en-US"/>
          <w14:ligatures w14:val="standardContextual"/>
        </w:rPr>
      </w:pPr>
    </w:p>
    <w:p w14:paraId="21F95E02" w14:textId="04474869" w:rsidR="006C72AD" w:rsidRPr="006C72AD" w:rsidRDefault="006C72AD" w:rsidP="006C72AD">
      <w:pPr>
        <w:pStyle w:val="NormalWeb"/>
        <w:spacing w:before="0" w:beforeAutospacing="0" w:after="0" w:afterAutospacing="0"/>
        <w:jc w:val="both"/>
        <w:rPr>
          <w:rFonts w:asciiTheme="minorHAnsi" w:eastAsiaTheme="minorHAnsi" w:hAnsiTheme="minorHAnsi" w:cstheme="minorHAnsi"/>
          <w:b/>
          <w:bCs/>
          <w:color w:val="000000"/>
          <w:kern w:val="2"/>
          <w:sz w:val="22"/>
          <w:szCs w:val="22"/>
          <w:lang w:eastAsia="en-US"/>
          <w14:ligatures w14:val="standardContextual"/>
        </w:rPr>
      </w:pPr>
      <w:r w:rsidRPr="006C72AD">
        <w:rPr>
          <w:rFonts w:asciiTheme="minorHAnsi" w:hAnsiTheme="minorHAnsi" w:cstheme="minorHAnsi"/>
          <w:i/>
          <w:sz w:val="22"/>
          <w:szCs w:val="22"/>
        </w:rPr>
        <w:t>Sont attendus dans cette rubrique les manières dont le projet sera regardé : réunions bilan, questionnaires de satisfaction…</w:t>
      </w:r>
    </w:p>
    <w:p w14:paraId="2EC59FCB" w14:textId="77777777" w:rsidR="007F7AD7" w:rsidRDefault="007F7AD7" w:rsidP="00D70889">
      <w:pPr>
        <w:spacing w:after="0" w:line="240" w:lineRule="auto"/>
        <w:jc w:val="both"/>
        <w:rPr>
          <w:i/>
          <w:iCs/>
        </w:rPr>
      </w:pPr>
    </w:p>
    <w:p w14:paraId="23ABDBF8" w14:textId="77777777" w:rsidR="00914C7B" w:rsidRDefault="00914C7B" w:rsidP="00D70889">
      <w:pPr>
        <w:spacing w:after="0" w:line="240" w:lineRule="auto"/>
        <w:jc w:val="both"/>
        <w:rPr>
          <w:i/>
          <w:iCs/>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00778E" w:fill="auto"/>
        <w:tblLook w:val="04A0" w:firstRow="1" w:lastRow="0" w:firstColumn="1" w:lastColumn="0" w:noHBand="0" w:noVBand="1"/>
      </w:tblPr>
      <w:tblGrid>
        <w:gridCol w:w="9072"/>
      </w:tblGrid>
      <w:tr w:rsidR="006C72AD" w14:paraId="3A25A667" w14:textId="77777777" w:rsidTr="008B3548">
        <w:trPr>
          <w:trHeight w:val="1009"/>
        </w:trPr>
        <w:tc>
          <w:tcPr>
            <w:tcW w:w="5000" w:type="pct"/>
            <w:shd w:val="solid" w:color="00778E" w:fill="auto"/>
            <w:vAlign w:val="center"/>
          </w:tcPr>
          <w:p w14:paraId="19CBC5A6" w14:textId="7F549971" w:rsidR="006C72AD" w:rsidRDefault="006C72AD" w:rsidP="00BA4382">
            <w:pPr>
              <w:spacing w:line="259" w:lineRule="auto"/>
              <w:rPr>
                <w:rFonts w:ascii="Calibri" w:hAnsi="Calibri" w:cs="Calibri"/>
                <w:b/>
                <w:bCs/>
                <w:color w:val="FFFFFF" w:themeColor="background1"/>
                <w:sz w:val="28"/>
                <w:szCs w:val="28"/>
              </w:rPr>
            </w:pPr>
            <w:r>
              <w:rPr>
                <w:rFonts w:ascii="Calibri" w:hAnsi="Calibri" w:cs="Calibri"/>
                <w:b/>
                <w:bCs/>
                <w:color w:val="FFFFFF" w:themeColor="background1"/>
                <w:sz w:val="28"/>
                <w:szCs w:val="28"/>
              </w:rPr>
              <w:t>DESCRIPTION DETAILLÉE DU PROJET</w:t>
            </w:r>
          </w:p>
          <w:p w14:paraId="396A32A5" w14:textId="445BF28F" w:rsidR="006C72AD" w:rsidRPr="008F2A38" w:rsidRDefault="006C72AD" w:rsidP="00BA4382">
            <w:pPr>
              <w:spacing w:line="259" w:lineRule="auto"/>
              <w:rPr>
                <w:rFonts w:ascii="Calibri" w:hAnsi="Calibri" w:cs="Calibri"/>
                <w:b/>
                <w:bCs/>
                <w:color w:val="FFFFFF" w:themeColor="background1"/>
                <w:sz w:val="28"/>
                <w:szCs w:val="28"/>
              </w:rPr>
            </w:pPr>
            <w:r>
              <w:rPr>
                <w:rFonts w:ascii="Calibri" w:hAnsi="Calibri" w:cs="Calibri"/>
                <w:b/>
                <w:bCs/>
                <w:color w:val="FFFFFF" w:themeColor="background1"/>
                <w:sz w:val="28"/>
                <w:szCs w:val="28"/>
              </w:rPr>
              <w:t>Qu’est-ce qui va être mis en place en 2024</w:t>
            </w:r>
            <w:r w:rsidRPr="008F2A38">
              <w:rPr>
                <w:rFonts w:ascii="Calibri" w:hAnsi="Calibri" w:cs="Calibri"/>
                <w:b/>
                <w:bCs/>
                <w:color w:val="FFFFFF" w:themeColor="background1"/>
                <w:sz w:val="28"/>
                <w:szCs w:val="28"/>
              </w:rPr>
              <w:t xml:space="preserve"> ? </w:t>
            </w:r>
          </w:p>
        </w:tc>
      </w:tr>
    </w:tbl>
    <w:p w14:paraId="6A093F77" w14:textId="77777777" w:rsidR="00914C7B" w:rsidRDefault="00914C7B" w:rsidP="006C72AD">
      <w:pPr>
        <w:spacing w:after="0" w:line="240" w:lineRule="auto"/>
        <w:jc w:val="both"/>
        <w:rPr>
          <w:i/>
          <w:iCs/>
        </w:rPr>
      </w:pPr>
    </w:p>
    <w:p w14:paraId="4787076D" w14:textId="061AD7D6" w:rsidR="006C72AD" w:rsidRPr="006C72AD" w:rsidRDefault="006C72AD" w:rsidP="006C72AD">
      <w:pPr>
        <w:pStyle w:val="NormalWeb"/>
        <w:spacing w:before="0" w:beforeAutospacing="0" w:after="0" w:afterAutospacing="0"/>
        <w:jc w:val="both"/>
        <w:rPr>
          <w:rFonts w:ascii="Calibri" w:hAnsi="Calibri" w:cs="Calibri"/>
          <w:color w:val="000000"/>
          <w:sz w:val="22"/>
          <w:szCs w:val="22"/>
        </w:rPr>
      </w:pPr>
      <w:r w:rsidRPr="006C72AD">
        <w:rPr>
          <w:rFonts w:ascii="Calibri" w:hAnsi="Calibri" w:cs="Calibri"/>
          <w:color w:val="000000"/>
          <w:sz w:val="22"/>
          <w:szCs w:val="22"/>
        </w:rPr>
        <w:t>Pour chaque action</w:t>
      </w:r>
      <w:r>
        <w:rPr>
          <w:rFonts w:ascii="Calibri" w:hAnsi="Calibri" w:cs="Calibri"/>
          <w:color w:val="000000"/>
          <w:sz w:val="22"/>
          <w:szCs w:val="22"/>
        </w:rPr>
        <w:t> :</w:t>
      </w:r>
    </w:p>
    <w:p w14:paraId="2234BC2A" w14:textId="77777777" w:rsidR="006C72AD" w:rsidRPr="006C72AD" w:rsidRDefault="006C72AD" w:rsidP="006C72AD">
      <w:pPr>
        <w:pStyle w:val="NormalWeb"/>
        <w:spacing w:before="0" w:beforeAutospacing="0" w:after="0" w:afterAutospacing="0"/>
        <w:jc w:val="both"/>
        <w:rPr>
          <w:rFonts w:ascii="Calibri" w:hAnsi="Calibri" w:cs="Calibri"/>
          <w:color w:val="000000"/>
          <w:sz w:val="22"/>
          <w:szCs w:val="22"/>
        </w:rPr>
      </w:pPr>
    </w:p>
    <w:p w14:paraId="5C234962" w14:textId="0AE0362D" w:rsidR="006C72AD" w:rsidRPr="006C72AD" w:rsidRDefault="006C72AD" w:rsidP="006C72AD">
      <w:pPr>
        <w:pStyle w:val="NormalWeb"/>
        <w:numPr>
          <w:ilvl w:val="0"/>
          <w:numId w:val="1"/>
        </w:numPr>
        <w:spacing w:before="0" w:beforeAutospacing="0" w:after="0" w:afterAutospacing="0"/>
        <w:jc w:val="both"/>
        <w:rPr>
          <w:rFonts w:ascii="Calibri" w:hAnsi="Calibri" w:cs="Calibri"/>
          <w:b/>
          <w:bCs/>
          <w:color w:val="000000"/>
          <w:sz w:val="22"/>
          <w:szCs w:val="22"/>
        </w:rPr>
      </w:pPr>
      <w:r w:rsidRPr="006C72AD">
        <w:rPr>
          <w:rFonts w:ascii="Calibri" w:hAnsi="Calibri" w:cs="Calibri"/>
          <w:b/>
          <w:bCs/>
          <w:color w:val="000000"/>
          <w:sz w:val="22"/>
          <w:szCs w:val="22"/>
        </w:rPr>
        <w:t xml:space="preserve">CONTEXTE - Dans quel cadre se développe le projet ? </w:t>
      </w:r>
    </w:p>
    <w:p w14:paraId="572A5BA0" w14:textId="77777777" w:rsidR="006C72AD" w:rsidRDefault="006C72AD" w:rsidP="006C72AD">
      <w:pPr>
        <w:pStyle w:val="NormalWeb"/>
        <w:spacing w:before="0" w:beforeAutospacing="0" w:after="0" w:afterAutospacing="0"/>
        <w:jc w:val="both"/>
        <w:rPr>
          <w:rFonts w:ascii="Calibri" w:hAnsi="Calibri" w:cs="Calibri"/>
          <w:color w:val="000000"/>
          <w:sz w:val="22"/>
          <w:szCs w:val="22"/>
        </w:rPr>
      </w:pPr>
    </w:p>
    <w:p w14:paraId="50C3224C" w14:textId="12A1D3F5" w:rsidR="006C72AD" w:rsidRPr="006C72AD" w:rsidRDefault="006C72AD" w:rsidP="006C72AD">
      <w:pPr>
        <w:pStyle w:val="NormalWeb"/>
        <w:spacing w:before="0" w:beforeAutospacing="0" w:after="0" w:afterAutospacing="0"/>
        <w:jc w:val="both"/>
        <w:rPr>
          <w:rFonts w:ascii="Calibri" w:hAnsi="Calibri" w:cs="Calibri"/>
          <w:i/>
          <w:iCs/>
          <w:color w:val="000000"/>
          <w:sz w:val="22"/>
          <w:szCs w:val="22"/>
        </w:rPr>
      </w:pPr>
      <w:r w:rsidRPr="006C72AD">
        <w:rPr>
          <w:rFonts w:ascii="Calibri" w:hAnsi="Calibri" w:cs="Calibri"/>
          <w:i/>
          <w:iCs/>
          <w:color w:val="000000"/>
          <w:sz w:val="22"/>
          <w:szCs w:val="22"/>
        </w:rPr>
        <w:t>Sont attendus dans cette rubrique des éléments sur le cadre de réalisation du projet (lien avec les projets d’établissements des structures, les projets de vie des personnes concernés, le territoire) et ses enjeux, ses objectifs, les partenaires du projet et leurs engagements, leurs objectifs communs.</w:t>
      </w:r>
    </w:p>
    <w:p w14:paraId="710837E2" w14:textId="77777777" w:rsidR="006C72AD" w:rsidRPr="006C72AD" w:rsidRDefault="006C72AD" w:rsidP="006C72AD">
      <w:pPr>
        <w:pStyle w:val="NormalWeb"/>
        <w:spacing w:before="0" w:beforeAutospacing="0" w:after="0" w:afterAutospacing="0"/>
        <w:jc w:val="both"/>
        <w:rPr>
          <w:rFonts w:ascii="Calibri" w:hAnsi="Calibri" w:cs="Calibri"/>
          <w:color w:val="000000"/>
          <w:sz w:val="22"/>
          <w:szCs w:val="22"/>
        </w:rPr>
      </w:pPr>
    </w:p>
    <w:p w14:paraId="69079473" w14:textId="77777777" w:rsidR="006C72AD" w:rsidRPr="006C72AD" w:rsidRDefault="006C72AD" w:rsidP="006C72AD">
      <w:pPr>
        <w:pStyle w:val="NormalWeb"/>
        <w:spacing w:before="0" w:beforeAutospacing="0" w:after="0" w:afterAutospacing="0"/>
        <w:jc w:val="both"/>
        <w:rPr>
          <w:rFonts w:ascii="Calibri" w:hAnsi="Calibri" w:cs="Calibri"/>
          <w:color w:val="000000"/>
          <w:sz w:val="22"/>
          <w:szCs w:val="22"/>
        </w:rPr>
      </w:pPr>
    </w:p>
    <w:p w14:paraId="62D6ED9F" w14:textId="30662BF5" w:rsidR="006C72AD" w:rsidRPr="006C72AD" w:rsidRDefault="006C72AD" w:rsidP="006C72AD">
      <w:pPr>
        <w:pStyle w:val="NormalWeb"/>
        <w:numPr>
          <w:ilvl w:val="0"/>
          <w:numId w:val="1"/>
        </w:numPr>
        <w:spacing w:before="0" w:beforeAutospacing="0" w:after="0" w:afterAutospacing="0"/>
        <w:jc w:val="both"/>
        <w:rPr>
          <w:rFonts w:ascii="Calibri" w:hAnsi="Calibri" w:cs="Calibri"/>
          <w:b/>
          <w:bCs/>
          <w:color w:val="000000"/>
          <w:sz w:val="22"/>
          <w:szCs w:val="22"/>
        </w:rPr>
      </w:pPr>
      <w:r w:rsidRPr="006C72AD">
        <w:rPr>
          <w:rFonts w:ascii="Calibri" w:hAnsi="Calibri" w:cs="Calibri"/>
          <w:b/>
          <w:bCs/>
          <w:color w:val="000000"/>
          <w:sz w:val="22"/>
          <w:szCs w:val="22"/>
        </w:rPr>
        <w:t xml:space="preserve">NOTE D’INTENTIONS - Pourquoi ce projet ? Quels sont les objectifs artistiques et culturels ? </w:t>
      </w:r>
    </w:p>
    <w:p w14:paraId="75B6C9AF" w14:textId="77777777" w:rsidR="006C72AD" w:rsidRDefault="006C72AD" w:rsidP="006C72AD">
      <w:pPr>
        <w:pStyle w:val="NormalWeb"/>
        <w:spacing w:before="0" w:beforeAutospacing="0" w:after="0" w:afterAutospacing="0"/>
        <w:jc w:val="both"/>
        <w:rPr>
          <w:rFonts w:ascii="Calibri" w:hAnsi="Calibri" w:cs="Calibri"/>
          <w:color w:val="000000"/>
          <w:sz w:val="22"/>
          <w:szCs w:val="22"/>
        </w:rPr>
      </w:pPr>
    </w:p>
    <w:p w14:paraId="44C8E90F" w14:textId="21695DA0" w:rsidR="006C72AD" w:rsidRDefault="002011B0" w:rsidP="006C72AD">
      <w:pPr>
        <w:pStyle w:val="NormalWeb"/>
        <w:spacing w:before="0" w:beforeAutospacing="0" w:after="0" w:afterAutospacing="0"/>
        <w:jc w:val="both"/>
        <w:rPr>
          <w:rFonts w:ascii="Calibri" w:hAnsi="Calibri" w:cs="Calibri"/>
          <w:i/>
          <w:iCs/>
          <w:color w:val="000000"/>
          <w:sz w:val="22"/>
          <w:szCs w:val="22"/>
        </w:rPr>
      </w:pPr>
      <w:r w:rsidRPr="002011B0">
        <w:rPr>
          <w:rFonts w:ascii="Calibri" w:hAnsi="Calibri" w:cs="Calibri"/>
          <w:i/>
          <w:iCs/>
          <w:color w:val="000000"/>
          <w:sz w:val="22"/>
          <w:szCs w:val="22"/>
        </w:rPr>
        <w:t>Sont attendus par le(s) artiste(s) ou le(s) acteur(s) culturel(s) des éléments de présentation de la démarche artistique ou culturelle dans ce projet : leur univers, leurs envies, les liens entre ce projet et leur travail.</w:t>
      </w:r>
    </w:p>
    <w:p w14:paraId="06DB2D66" w14:textId="77777777" w:rsidR="002011B0" w:rsidRPr="006C72AD" w:rsidRDefault="002011B0" w:rsidP="006C72AD">
      <w:pPr>
        <w:pStyle w:val="NormalWeb"/>
        <w:spacing w:before="0" w:beforeAutospacing="0" w:after="0" w:afterAutospacing="0"/>
        <w:jc w:val="both"/>
        <w:rPr>
          <w:rFonts w:ascii="Calibri" w:hAnsi="Calibri" w:cs="Calibri"/>
          <w:color w:val="000000"/>
          <w:sz w:val="22"/>
          <w:szCs w:val="22"/>
        </w:rPr>
      </w:pPr>
    </w:p>
    <w:p w14:paraId="058180BD" w14:textId="77777777" w:rsidR="006C72AD" w:rsidRPr="006C72AD" w:rsidRDefault="006C72AD" w:rsidP="006C72AD">
      <w:pPr>
        <w:pStyle w:val="NormalWeb"/>
        <w:spacing w:before="0" w:beforeAutospacing="0" w:after="0" w:afterAutospacing="0"/>
        <w:jc w:val="both"/>
        <w:rPr>
          <w:rFonts w:ascii="Calibri" w:hAnsi="Calibri" w:cs="Calibri"/>
          <w:color w:val="000000"/>
          <w:sz w:val="22"/>
          <w:szCs w:val="22"/>
        </w:rPr>
      </w:pPr>
    </w:p>
    <w:p w14:paraId="543491D3" w14:textId="2AAC620B" w:rsidR="006C72AD" w:rsidRPr="006C72AD" w:rsidRDefault="006C72AD" w:rsidP="006C72AD">
      <w:pPr>
        <w:pStyle w:val="NormalWeb"/>
        <w:numPr>
          <w:ilvl w:val="0"/>
          <w:numId w:val="1"/>
        </w:numPr>
        <w:spacing w:before="0" w:beforeAutospacing="0" w:after="0" w:afterAutospacing="0"/>
        <w:jc w:val="both"/>
        <w:rPr>
          <w:rFonts w:ascii="Calibri" w:hAnsi="Calibri" w:cs="Calibri"/>
          <w:b/>
          <w:bCs/>
          <w:color w:val="000000"/>
          <w:sz w:val="22"/>
          <w:szCs w:val="22"/>
        </w:rPr>
      </w:pPr>
      <w:r w:rsidRPr="006C72AD">
        <w:rPr>
          <w:rFonts w:ascii="Calibri" w:hAnsi="Calibri" w:cs="Calibri"/>
          <w:b/>
          <w:bCs/>
          <w:color w:val="000000"/>
          <w:sz w:val="22"/>
          <w:szCs w:val="22"/>
        </w:rPr>
        <w:t xml:space="preserve">DESCRIPTION DÉTAILLÉE - Comment va se dérouler le projet ? </w:t>
      </w:r>
    </w:p>
    <w:p w14:paraId="77A28593" w14:textId="77777777" w:rsidR="006C72AD" w:rsidRDefault="006C72AD" w:rsidP="006C72AD">
      <w:pPr>
        <w:pStyle w:val="NormalWeb"/>
        <w:spacing w:before="0" w:beforeAutospacing="0" w:after="0" w:afterAutospacing="0"/>
        <w:jc w:val="both"/>
        <w:rPr>
          <w:rFonts w:ascii="Calibri" w:hAnsi="Calibri" w:cs="Calibri"/>
          <w:color w:val="000000"/>
          <w:sz w:val="22"/>
          <w:szCs w:val="22"/>
        </w:rPr>
      </w:pPr>
    </w:p>
    <w:p w14:paraId="7FCB2A35" w14:textId="5C443DCE" w:rsidR="006C72AD" w:rsidRPr="006C72AD" w:rsidRDefault="002011B0" w:rsidP="006C72AD">
      <w:pPr>
        <w:pStyle w:val="NormalWeb"/>
        <w:spacing w:before="0" w:beforeAutospacing="0" w:after="0" w:afterAutospacing="0"/>
        <w:jc w:val="both"/>
        <w:rPr>
          <w:rFonts w:ascii="Calibri" w:hAnsi="Calibri" w:cs="Calibri"/>
          <w:i/>
          <w:iCs/>
          <w:color w:val="000000"/>
          <w:sz w:val="22"/>
          <w:szCs w:val="22"/>
        </w:rPr>
      </w:pPr>
      <w:r>
        <w:rPr>
          <w:rFonts w:ascii="Calibri" w:hAnsi="Calibri" w:cs="Calibri"/>
          <w:i/>
          <w:iCs/>
          <w:color w:val="000000"/>
          <w:sz w:val="22"/>
          <w:szCs w:val="22"/>
        </w:rPr>
        <w:t xml:space="preserve">Sont </w:t>
      </w:r>
      <w:r w:rsidR="006C72AD" w:rsidRPr="006C72AD">
        <w:rPr>
          <w:rFonts w:ascii="Calibri" w:hAnsi="Calibri" w:cs="Calibri"/>
          <w:i/>
          <w:iCs/>
          <w:color w:val="000000"/>
          <w:sz w:val="22"/>
          <w:szCs w:val="22"/>
        </w:rPr>
        <w:t>attendus dans cette rubrique les éléments suivants :</w:t>
      </w:r>
    </w:p>
    <w:p w14:paraId="4CD3252A" w14:textId="77777777" w:rsidR="006C72AD" w:rsidRPr="006C72AD" w:rsidRDefault="006C72AD" w:rsidP="006C72AD">
      <w:pPr>
        <w:pStyle w:val="NormalWeb"/>
        <w:spacing w:before="0" w:beforeAutospacing="0" w:after="0" w:afterAutospacing="0"/>
        <w:jc w:val="both"/>
        <w:rPr>
          <w:rFonts w:ascii="Calibri" w:hAnsi="Calibri" w:cs="Calibri"/>
          <w:i/>
          <w:iCs/>
          <w:color w:val="000000"/>
          <w:sz w:val="22"/>
          <w:szCs w:val="22"/>
        </w:rPr>
      </w:pPr>
    </w:p>
    <w:p w14:paraId="301F3C4D" w14:textId="30EB456D" w:rsidR="006C72AD" w:rsidRPr="006C72AD" w:rsidRDefault="006C72AD" w:rsidP="006C72AD">
      <w:pPr>
        <w:pStyle w:val="NormalWeb"/>
        <w:spacing w:before="0" w:beforeAutospacing="0" w:after="60" w:afterAutospacing="0"/>
        <w:jc w:val="both"/>
        <w:rPr>
          <w:rFonts w:ascii="Calibri" w:hAnsi="Calibri" w:cs="Calibri"/>
          <w:i/>
          <w:iCs/>
          <w:color w:val="000000"/>
          <w:sz w:val="22"/>
          <w:szCs w:val="22"/>
        </w:rPr>
      </w:pPr>
      <w:r w:rsidRPr="006C72AD">
        <w:rPr>
          <w:rFonts w:ascii="Calibri" w:hAnsi="Calibri" w:cs="Calibri"/>
          <w:i/>
          <w:iCs/>
          <w:color w:val="000000"/>
          <w:sz w:val="22"/>
          <w:szCs w:val="22"/>
        </w:rPr>
        <w:t>*La durée totale du projet et son calendrier ;</w:t>
      </w:r>
    </w:p>
    <w:p w14:paraId="395911FE" w14:textId="77777777" w:rsidR="006C72AD" w:rsidRPr="006C72AD" w:rsidRDefault="006C72AD" w:rsidP="006C72AD">
      <w:pPr>
        <w:pStyle w:val="NormalWeb"/>
        <w:spacing w:before="0" w:beforeAutospacing="0" w:after="60" w:afterAutospacing="0"/>
        <w:jc w:val="both"/>
        <w:rPr>
          <w:rFonts w:ascii="Calibri" w:hAnsi="Calibri" w:cs="Calibri"/>
          <w:i/>
          <w:iCs/>
          <w:color w:val="000000"/>
          <w:sz w:val="22"/>
          <w:szCs w:val="22"/>
        </w:rPr>
      </w:pPr>
      <w:r w:rsidRPr="006C72AD">
        <w:rPr>
          <w:rFonts w:ascii="Calibri" w:hAnsi="Calibri" w:cs="Calibri"/>
          <w:i/>
          <w:iCs/>
          <w:color w:val="000000"/>
          <w:sz w:val="22"/>
          <w:szCs w:val="22"/>
        </w:rPr>
        <w:t>*La mention des services concernés : nombre, noms, activités ;</w:t>
      </w:r>
    </w:p>
    <w:p w14:paraId="291403B5" w14:textId="77777777" w:rsidR="006C72AD" w:rsidRPr="006C72AD" w:rsidRDefault="006C72AD" w:rsidP="006C72AD">
      <w:pPr>
        <w:pStyle w:val="NormalWeb"/>
        <w:spacing w:before="0" w:beforeAutospacing="0" w:after="60" w:afterAutospacing="0"/>
        <w:jc w:val="both"/>
        <w:rPr>
          <w:rFonts w:ascii="Calibri" w:hAnsi="Calibri" w:cs="Calibri"/>
          <w:i/>
          <w:iCs/>
          <w:color w:val="000000"/>
          <w:sz w:val="22"/>
          <w:szCs w:val="22"/>
        </w:rPr>
      </w:pPr>
      <w:r w:rsidRPr="006C72AD">
        <w:rPr>
          <w:rFonts w:ascii="Calibri" w:hAnsi="Calibri" w:cs="Calibri"/>
          <w:i/>
          <w:iCs/>
          <w:color w:val="000000"/>
          <w:sz w:val="22"/>
          <w:szCs w:val="22"/>
        </w:rPr>
        <w:t>*La mention des personnes concernées : participants et/ou publics cibles (patients, personnels, familles, personnes extérieures…).</w:t>
      </w:r>
    </w:p>
    <w:p w14:paraId="7FDF06B3" w14:textId="77777777" w:rsidR="006C72AD" w:rsidRPr="006C72AD" w:rsidRDefault="006C72AD" w:rsidP="006C72AD">
      <w:pPr>
        <w:pStyle w:val="NormalWeb"/>
        <w:spacing w:before="0" w:beforeAutospacing="0" w:after="60" w:afterAutospacing="0"/>
        <w:jc w:val="both"/>
        <w:rPr>
          <w:rFonts w:ascii="Calibri" w:hAnsi="Calibri" w:cs="Calibri"/>
          <w:i/>
          <w:iCs/>
          <w:color w:val="000000"/>
          <w:sz w:val="22"/>
          <w:szCs w:val="22"/>
        </w:rPr>
      </w:pPr>
      <w:r w:rsidRPr="006C72AD">
        <w:rPr>
          <w:rFonts w:ascii="Calibri" w:hAnsi="Calibri" w:cs="Calibri"/>
          <w:i/>
          <w:iCs/>
          <w:color w:val="000000"/>
          <w:sz w:val="22"/>
          <w:szCs w:val="22"/>
        </w:rPr>
        <w:t>*Le détail des actions qui seront mises en œuvre ;</w:t>
      </w:r>
    </w:p>
    <w:p w14:paraId="2A10F9F7" w14:textId="77777777" w:rsidR="006C72AD" w:rsidRPr="006C72AD" w:rsidRDefault="006C72AD" w:rsidP="006C72AD">
      <w:pPr>
        <w:pStyle w:val="NormalWeb"/>
        <w:spacing w:before="0" w:beforeAutospacing="0" w:after="60" w:afterAutospacing="0"/>
        <w:jc w:val="both"/>
        <w:rPr>
          <w:rFonts w:ascii="Calibri" w:hAnsi="Calibri" w:cs="Calibri"/>
          <w:i/>
          <w:iCs/>
          <w:color w:val="000000"/>
          <w:sz w:val="22"/>
          <w:szCs w:val="22"/>
        </w:rPr>
      </w:pPr>
      <w:r w:rsidRPr="006C72AD">
        <w:rPr>
          <w:rFonts w:ascii="Calibri" w:hAnsi="Calibri" w:cs="Calibri"/>
          <w:i/>
          <w:iCs/>
          <w:color w:val="000000"/>
          <w:sz w:val="22"/>
          <w:szCs w:val="22"/>
        </w:rPr>
        <w:t xml:space="preserve">*L’ouverture du projet : ce qui est montré, produit, valorisé. </w:t>
      </w:r>
    </w:p>
    <w:p w14:paraId="6324E59E" w14:textId="685232CC" w:rsidR="007F7AD7" w:rsidRPr="006C72AD" w:rsidRDefault="006C72AD" w:rsidP="006C72AD">
      <w:pPr>
        <w:pStyle w:val="NormalWeb"/>
        <w:spacing w:before="0" w:beforeAutospacing="0" w:after="60" w:afterAutospacing="0"/>
        <w:jc w:val="both"/>
        <w:rPr>
          <w:rFonts w:ascii="Calibri" w:hAnsi="Calibri" w:cs="Calibri"/>
          <w:i/>
          <w:iCs/>
          <w:color w:val="000000"/>
          <w:sz w:val="22"/>
          <w:szCs w:val="22"/>
        </w:rPr>
      </w:pPr>
      <w:r w:rsidRPr="006C72AD">
        <w:rPr>
          <w:rFonts w:ascii="Calibri" w:hAnsi="Calibri" w:cs="Calibri"/>
          <w:i/>
          <w:iCs/>
          <w:color w:val="000000"/>
          <w:sz w:val="22"/>
          <w:szCs w:val="22"/>
        </w:rPr>
        <w:t>*Les modalités de communication et/ou de diffusion</w:t>
      </w:r>
    </w:p>
    <w:p w14:paraId="7D0DB521" w14:textId="77777777" w:rsidR="006C72AD" w:rsidRPr="006C72AD" w:rsidRDefault="006C72AD" w:rsidP="006C72AD">
      <w:pPr>
        <w:pStyle w:val="NormalWeb"/>
        <w:spacing w:before="0" w:beforeAutospacing="0" w:after="0" w:afterAutospacing="0"/>
        <w:jc w:val="both"/>
        <w:rPr>
          <w:rFonts w:ascii="Calibri" w:hAnsi="Calibri" w:cs="Calibri"/>
          <w:color w:val="000000"/>
          <w:sz w:val="22"/>
          <w:szCs w:val="22"/>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00778E" w:fill="auto"/>
        <w:tblLook w:val="04A0" w:firstRow="1" w:lastRow="0" w:firstColumn="1" w:lastColumn="0" w:noHBand="0" w:noVBand="1"/>
      </w:tblPr>
      <w:tblGrid>
        <w:gridCol w:w="9072"/>
      </w:tblGrid>
      <w:tr w:rsidR="006C72AD" w14:paraId="116E804E" w14:textId="77777777" w:rsidTr="008B3548">
        <w:trPr>
          <w:trHeight w:val="1009"/>
        </w:trPr>
        <w:tc>
          <w:tcPr>
            <w:tcW w:w="5000" w:type="pct"/>
            <w:shd w:val="solid" w:color="00778E" w:fill="auto"/>
            <w:vAlign w:val="center"/>
          </w:tcPr>
          <w:p w14:paraId="0EE835B5" w14:textId="2669B0FC" w:rsidR="006C72AD" w:rsidRDefault="006C72AD" w:rsidP="00BA4382">
            <w:pPr>
              <w:spacing w:line="259" w:lineRule="auto"/>
              <w:rPr>
                <w:rFonts w:ascii="Calibri" w:hAnsi="Calibri" w:cs="Calibri"/>
                <w:b/>
                <w:bCs/>
                <w:color w:val="FFFFFF" w:themeColor="background1"/>
                <w:sz w:val="28"/>
                <w:szCs w:val="28"/>
              </w:rPr>
            </w:pPr>
            <w:r>
              <w:rPr>
                <w:rFonts w:ascii="Calibri" w:hAnsi="Calibri" w:cs="Calibri"/>
                <w:b/>
                <w:bCs/>
                <w:color w:val="FFFFFF" w:themeColor="background1"/>
                <w:sz w:val="28"/>
                <w:szCs w:val="28"/>
              </w:rPr>
              <w:lastRenderedPageBreak/>
              <w:t>PISTES PRÉVISIONNELLES POUR 2025</w:t>
            </w:r>
          </w:p>
          <w:p w14:paraId="7D611BA5" w14:textId="1C2DA997" w:rsidR="006C72AD" w:rsidRPr="008F2A38" w:rsidRDefault="006C72AD" w:rsidP="00BA4382">
            <w:pPr>
              <w:spacing w:line="259" w:lineRule="auto"/>
              <w:rPr>
                <w:rFonts w:ascii="Calibri" w:hAnsi="Calibri" w:cs="Calibri"/>
                <w:b/>
                <w:bCs/>
                <w:color w:val="FFFFFF" w:themeColor="background1"/>
                <w:sz w:val="28"/>
                <w:szCs w:val="28"/>
              </w:rPr>
            </w:pPr>
            <w:r>
              <w:rPr>
                <w:rFonts w:ascii="Calibri" w:hAnsi="Calibri" w:cs="Calibri"/>
                <w:b/>
                <w:bCs/>
                <w:color w:val="FFFFFF" w:themeColor="background1"/>
                <w:sz w:val="28"/>
                <w:szCs w:val="28"/>
              </w:rPr>
              <w:t>Qu’est-ce qui va être mis en place en 2025</w:t>
            </w:r>
            <w:r w:rsidRPr="008F2A38">
              <w:rPr>
                <w:rFonts w:ascii="Calibri" w:hAnsi="Calibri" w:cs="Calibri"/>
                <w:b/>
                <w:bCs/>
                <w:color w:val="FFFFFF" w:themeColor="background1"/>
                <w:sz w:val="28"/>
                <w:szCs w:val="28"/>
              </w:rPr>
              <w:t xml:space="preserve"> ? </w:t>
            </w:r>
          </w:p>
        </w:tc>
      </w:tr>
    </w:tbl>
    <w:p w14:paraId="75F45902" w14:textId="77777777" w:rsidR="006C72AD" w:rsidRPr="006C72AD" w:rsidRDefault="006C72AD" w:rsidP="006C72AD">
      <w:pPr>
        <w:pStyle w:val="NormalWeb"/>
        <w:spacing w:before="0" w:beforeAutospacing="0" w:after="0" w:afterAutospacing="0"/>
        <w:jc w:val="both"/>
        <w:rPr>
          <w:rFonts w:ascii="Calibri" w:hAnsi="Calibri" w:cs="Calibri"/>
          <w:color w:val="000000"/>
          <w:sz w:val="22"/>
          <w:szCs w:val="22"/>
        </w:rPr>
      </w:pPr>
    </w:p>
    <w:p w14:paraId="4FAB725A" w14:textId="4EBF588D" w:rsidR="006C72AD" w:rsidRDefault="004B6442" w:rsidP="006C72AD">
      <w:pPr>
        <w:pStyle w:val="NormalWeb"/>
        <w:spacing w:before="0" w:beforeAutospacing="0" w:after="0" w:afterAutospacing="0"/>
        <w:jc w:val="both"/>
        <w:rPr>
          <w:rFonts w:ascii="Calibri" w:eastAsia="Calibri" w:hAnsi="Calibri" w:cs="Calibri"/>
          <w:i/>
          <w:sz w:val="22"/>
          <w:szCs w:val="22"/>
        </w:rPr>
      </w:pPr>
      <w:r>
        <w:rPr>
          <w:rFonts w:ascii="Calibri" w:eastAsia="Calibri" w:hAnsi="Calibri" w:cs="Calibri"/>
          <w:i/>
          <w:sz w:val="22"/>
          <w:szCs w:val="22"/>
        </w:rPr>
        <w:t>Est attendu ici un résumé des projets fédérateurs et marquants de cette année.</w:t>
      </w:r>
    </w:p>
    <w:p w14:paraId="1C17B4C6" w14:textId="77777777" w:rsidR="004B6442" w:rsidRPr="006C72AD" w:rsidRDefault="004B6442" w:rsidP="006C72AD">
      <w:pPr>
        <w:pStyle w:val="NormalWeb"/>
        <w:spacing w:before="0" w:beforeAutospacing="0" w:after="0" w:afterAutospacing="0"/>
        <w:jc w:val="both"/>
        <w:rPr>
          <w:rFonts w:ascii="Calibri" w:hAnsi="Calibri" w:cs="Calibri"/>
          <w:color w:val="000000"/>
          <w:sz w:val="22"/>
          <w:szCs w:val="22"/>
        </w:rPr>
      </w:pPr>
    </w:p>
    <w:p w14:paraId="0ADE3DB6" w14:textId="77777777" w:rsidR="006C72AD" w:rsidRDefault="006C72AD" w:rsidP="006C72AD">
      <w:pPr>
        <w:pStyle w:val="NormalWeb"/>
        <w:spacing w:before="0" w:beforeAutospacing="0" w:after="0" w:afterAutospacing="0"/>
        <w:rPr>
          <w:rFonts w:ascii="Calibri" w:hAnsi="Calibri" w:cs="Calibri"/>
          <w:color w:val="000000"/>
          <w:sz w:val="22"/>
          <w:szCs w:val="22"/>
        </w:rPr>
      </w:pPr>
    </w:p>
    <w:p w14:paraId="2B347AE1" w14:textId="77777777" w:rsidR="008B3548" w:rsidRPr="006C72AD" w:rsidRDefault="008B3548" w:rsidP="006C72AD">
      <w:pPr>
        <w:pStyle w:val="NormalWeb"/>
        <w:spacing w:before="0" w:beforeAutospacing="0" w:after="0" w:afterAutospacing="0"/>
        <w:rPr>
          <w:rFonts w:ascii="Calibri" w:hAnsi="Calibri" w:cs="Calibri"/>
          <w:color w:val="000000"/>
          <w:sz w:val="22"/>
          <w:szCs w:val="22"/>
        </w:rPr>
      </w:pPr>
    </w:p>
    <w:p w14:paraId="194DBCEF" w14:textId="77777777" w:rsidR="00186D39" w:rsidRDefault="00186D39" w:rsidP="006C72AD">
      <w:pPr>
        <w:pStyle w:val="NormalWeb"/>
        <w:spacing w:before="0" w:beforeAutospacing="0" w:after="0" w:afterAutospacing="0"/>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00778E" w:fill="auto"/>
        <w:tblLook w:val="04A0" w:firstRow="1" w:lastRow="0" w:firstColumn="1" w:lastColumn="0" w:noHBand="0" w:noVBand="1"/>
      </w:tblPr>
      <w:tblGrid>
        <w:gridCol w:w="9072"/>
      </w:tblGrid>
      <w:tr w:rsidR="004B6442" w14:paraId="59C91449" w14:textId="77777777" w:rsidTr="008B3548">
        <w:trPr>
          <w:trHeight w:val="1009"/>
        </w:trPr>
        <w:tc>
          <w:tcPr>
            <w:tcW w:w="5000" w:type="pct"/>
            <w:shd w:val="solid" w:color="00778E" w:fill="auto"/>
            <w:vAlign w:val="center"/>
          </w:tcPr>
          <w:p w14:paraId="7E20D819" w14:textId="2D30119C" w:rsidR="004B6442" w:rsidRDefault="004B6442" w:rsidP="00BA4382">
            <w:pPr>
              <w:spacing w:line="259" w:lineRule="auto"/>
              <w:rPr>
                <w:rFonts w:ascii="Calibri" w:hAnsi="Calibri" w:cs="Calibri"/>
                <w:b/>
                <w:bCs/>
                <w:color w:val="FFFFFF" w:themeColor="background1"/>
                <w:sz w:val="28"/>
                <w:szCs w:val="28"/>
              </w:rPr>
            </w:pPr>
            <w:r>
              <w:rPr>
                <w:rFonts w:ascii="Calibri" w:hAnsi="Calibri" w:cs="Calibri"/>
                <w:b/>
                <w:bCs/>
                <w:color w:val="FFFFFF" w:themeColor="background1"/>
                <w:sz w:val="28"/>
                <w:szCs w:val="28"/>
              </w:rPr>
              <w:t>PISTES PRÉVISIONNELLES POUR 2026</w:t>
            </w:r>
          </w:p>
          <w:p w14:paraId="4D0F29F2" w14:textId="7DF0A11A" w:rsidR="004B6442" w:rsidRPr="008F2A38" w:rsidRDefault="004B6442" w:rsidP="00BA4382">
            <w:pPr>
              <w:spacing w:line="259" w:lineRule="auto"/>
              <w:rPr>
                <w:rFonts w:ascii="Calibri" w:hAnsi="Calibri" w:cs="Calibri"/>
                <w:b/>
                <w:bCs/>
                <w:color w:val="FFFFFF" w:themeColor="background1"/>
                <w:sz w:val="28"/>
                <w:szCs w:val="28"/>
              </w:rPr>
            </w:pPr>
            <w:r>
              <w:rPr>
                <w:rFonts w:ascii="Calibri" w:hAnsi="Calibri" w:cs="Calibri"/>
                <w:b/>
                <w:bCs/>
                <w:color w:val="FFFFFF" w:themeColor="background1"/>
                <w:sz w:val="28"/>
                <w:szCs w:val="28"/>
              </w:rPr>
              <w:t>Qu’est-ce qui va être mis en place en 2026</w:t>
            </w:r>
            <w:r w:rsidRPr="008F2A38">
              <w:rPr>
                <w:rFonts w:ascii="Calibri" w:hAnsi="Calibri" w:cs="Calibri"/>
                <w:b/>
                <w:bCs/>
                <w:color w:val="FFFFFF" w:themeColor="background1"/>
                <w:sz w:val="28"/>
                <w:szCs w:val="28"/>
              </w:rPr>
              <w:t xml:space="preserve"> ? </w:t>
            </w:r>
          </w:p>
        </w:tc>
      </w:tr>
    </w:tbl>
    <w:p w14:paraId="121C1987" w14:textId="77777777" w:rsidR="004B6442" w:rsidRPr="006C72AD" w:rsidRDefault="004B6442" w:rsidP="004B6442">
      <w:pPr>
        <w:pStyle w:val="NormalWeb"/>
        <w:spacing w:before="0" w:beforeAutospacing="0" w:after="0" w:afterAutospacing="0"/>
        <w:jc w:val="both"/>
        <w:rPr>
          <w:rFonts w:ascii="Calibri" w:hAnsi="Calibri" w:cs="Calibri"/>
          <w:color w:val="000000"/>
          <w:sz w:val="22"/>
          <w:szCs w:val="22"/>
        </w:rPr>
      </w:pPr>
    </w:p>
    <w:p w14:paraId="5B0BFDD3" w14:textId="77777777" w:rsidR="004B6442" w:rsidRDefault="004B6442" w:rsidP="004B6442">
      <w:pPr>
        <w:pStyle w:val="NormalWeb"/>
        <w:spacing w:before="0" w:beforeAutospacing="0" w:after="0" w:afterAutospacing="0"/>
        <w:jc w:val="both"/>
        <w:rPr>
          <w:rFonts w:ascii="Calibri" w:eastAsia="Calibri" w:hAnsi="Calibri" w:cs="Calibri"/>
          <w:i/>
          <w:sz w:val="22"/>
          <w:szCs w:val="22"/>
        </w:rPr>
      </w:pPr>
      <w:r>
        <w:rPr>
          <w:rFonts w:ascii="Calibri" w:eastAsia="Calibri" w:hAnsi="Calibri" w:cs="Calibri"/>
          <w:i/>
          <w:sz w:val="22"/>
          <w:szCs w:val="22"/>
        </w:rPr>
        <w:t>Est attendu ici un résumé des projets fédérateurs et marquants de cette année.</w:t>
      </w:r>
    </w:p>
    <w:p w14:paraId="22E6A73C" w14:textId="77777777" w:rsidR="004B6442" w:rsidRPr="006C72AD" w:rsidRDefault="004B6442" w:rsidP="004B6442">
      <w:pPr>
        <w:pStyle w:val="NormalWeb"/>
        <w:spacing w:before="0" w:beforeAutospacing="0" w:after="0" w:afterAutospacing="0"/>
        <w:jc w:val="both"/>
        <w:rPr>
          <w:rFonts w:ascii="Calibri" w:hAnsi="Calibri" w:cs="Calibri"/>
          <w:color w:val="000000"/>
          <w:sz w:val="22"/>
          <w:szCs w:val="22"/>
        </w:rPr>
      </w:pPr>
    </w:p>
    <w:p w14:paraId="27CB30CF" w14:textId="77777777" w:rsidR="004B6442" w:rsidRDefault="004B6442" w:rsidP="006C72AD">
      <w:pPr>
        <w:pStyle w:val="NormalWeb"/>
        <w:spacing w:before="0" w:beforeAutospacing="0" w:after="0" w:afterAutospacing="0"/>
      </w:pPr>
    </w:p>
    <w:p w14:paraId="7E07BDF8" w14:textId="77777777" w:rsidR="00186D39" w:rsidRDefault="00186D39" w:rsidP="00D70889">
      <w:pPr>
        <w:spacing w:after="0" w:line="240" w:lineRule="auto"/>
      </w:pPr>
    </w:p>
    <w:p w14:paraId="10F9C30F" w14:textId="77777777" w:rsidR="008B3548" w:rsidRDefault="008B3548" w:rsidP="00D70889">
      <w:pPr>
        <w:spacing w:after="0" w:line="240" w:lineRule="auto"/>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solid" w:color="00778E" w:fill="auto"/>
        <w:tblLook w:val="04A0" w:firstRow="1" w:lastRow="0" w:firstColumn="1" w:lastColumn="0" w:noHBand="0" w:noVBand="1"/>
      </w:tblPr>
      <w:tblGrid>
        <w:gridCol w:w="9072"/>
      </w:tblGrid>
      <w:tr w:rsidR="00186D39" w14:paraId="34FC579E" w14:textId="77777777" w:rsidTr="008B3548">
        <w:trPr>
          <w:trHeight w:val="694"/>
        </w:trPr>
        <w:tc>
          <w:tcPr>
            <w:tcW w:w="5000" w:type="pct"/>
            <w:shd w:val="solid" w:color="00778E" w:fill="auto"/>
            <w:vAlign w:val="center"/>
          </w:tcPr>
          <w:p w14:paraId="26C02947" w14:textId="4D66B7A9" w:rsidR="00186D39" w:rsidRPr="00D70889" w:rsidRDefault="004B6442" w:rsidP="00DE6F4A">
            <w:pPr>
              <w:spacing w:line="259" w:lineRule="auto"/>
              <w:rPr>
                <w:sz w:val="28"/>
                <w:szCs w:val="28"/>
              </w:rPr>
            </w:pPr>
            <w:r>
              <w:rPr>
                <w:rFonts w:ascii="Calibri" w:hAnsi="Calibri" w:cs="Calibri"/>
                <w:b/>
                <w:bCs/>
                <w:color w:val="FFFFFF" w:themeColor="background1"/>
                <w:sz w:val="28"/>
                <w:szCs w:val="28"/>
              </w:rPr>
              <w:t>LE BUDGET DU PROJET</w:t>
            </w:r>
          </w:p>
        </w:tc>
      </w:tr>
    </w:tbl>
    <w:p w14:paraId="624CDB79" w14:textId="77777777" w:rsidR="004B6420" w:rsidRDefault="004B6420" w:rsidP="004B6420">
      <w:pPr>
        <w:spacing w:after="0" w:line="240" w:lineRule="auto"/>
      </w:pPr>
    </w:p>
    <w:p w14:paraId="06A0CF04" w14:textId="181BBF7C" w:rsidR="004B6442" w:rsidRPr="004B6442" w:rsidRDefault="004B6442" w:rsidP="004B6442">
      <w:pPr>
        <w:pStyle w:val="Paragraphedeliste"/>
        <w:numPr>
          <w:ilvl w:val="0"/>
          <w:numId w:val="1"/>
        </w:numPr>
        <w:spacing w:after="0" w:line="276" w:lineRule="auto"/>
        <w:jc w:val="both"/>
        <w:rPr>
          <w:rFonts w:ascii="Calibri" w:eastAsia="Calibri" w:hAnsi="Calibri" w:cs="Calibri"/>
          <w:i/>
        </w:rPr>
      </w:pPr>
      <w:r w:rsidRPr="004B6442">
        <w:rPr>
          <w:rFonts w:ascii="Calibri" w:eastAsia="Calibri" w:hAnsi="Calibri" w:cs="Calibri"/>
          <w:i/>
        </w:rPr>
        <w:t xml:space="preserve">Les sommes doivent être arrondies. Ne pas indiquer les centimes d’euros. </w:t>
      </w:r>
    </w:p>
    <w:p w14:paraId="62327F97" w14:textId="57D817C0" w:rsidR="004B6442" w:rsidRPr="004B6442" w:rsidRDefault="004B6442" w:rsidP="004B6442">
      <w:pPr>
        <w:pStyle w:val="Paragraphedeliste"/>
        <w:numPr>
          <w:ilvl w:val="0"/>
          <w:numId w:val="1"/>
        </w:numPr>
        <w:spacing w:after="0" w:line="276" w:lineRule="auto"/>
        <w:jc w:val="both"/>
        <w:rPr>
          <w:rFonts w:ascii="Calibri" w:eastAsia="Calibri" w:hAnsi="Calibri" w:cs="Calibri"/>
          <w:i/>
        </w:rPr>
      </w:pPr>
      <w:r w:rsidRPr="004B6442">
        <w:rPr>
          <w:rFonts w:ascii="Calibri" w:eastAsia="Calibri" w:hAnsi="Calibri" w:cs="Calibri"/>
          <w:i/>
        </w:rPr>
        <w:t>Le budget doit être équilibré. Le total des charges doit être égal au total des produits.</w:t>
      </w:r>
    </w:p>
    <w:p w14:paraId="4655AFB7" w14:textId="7068B9CB" w:rsidR="004B6442" w:rsidRPr="004B6442" w:rsidRDefault="004B6442" w:rsidP="004B6442">
      <w:pPr>
        <w:pStyle w:val="Paragraphedeliste"/>
        <w:numPr>
          <w:ilvl w:val="0"/>
          <w:numId w:val="1"/>
        </w:numPr>
        <w:spacing w:after="0" w:line="276" w:lineRule="auto"/>
        <w:jc w:val="both"/>
        <w:rPr>
          <w:rFonts w:ascii="Calibri" w:eastAsia="Calibri" w:hAnsi="Calibri" w:cs="Calibri"/>
          <w:i/>
        </w:rPr>
      </w:pPr>
      <w:r w:rsidRPr="004B6442">
        <w:rPr>
          <w:rFonts w:ascii="Calibri" w:eastAsia="Calibri" w:hAnsi="Calibri" w:cs="Calibri"/>
          <w:i/>
        </w:rPr>
        <w:t xml:space="preserve">Les établissements et services sanitaires et médico-sociaux doivent impérativement contribuer au financement du projet. </w:t>
      </w:r>
    </w:p>
    <w:p w14:paraId="6042D832" w14:textId="5BFB71E9" w:rsidR="004B6442" w:rsidRDefault="004B6442" w:rsidP="004B6442">
      <w:pPr>
        <w:pStyle w:val="Paragraphedeliste"/>
        <w:numPr>
          <w:ilvl w:val="0"/>
          <w:numId w:val="1"/>
        </w:numPr>
        <w:spacing w:after="0" w:line="276" w:lineRule="auto"/>
        <w:jc w:val="both"/>
        <w:rPr>
          <w:rFonts w:ascii="Calibri" w:eastAsia="Calibri" w:hAnsi="Calibri" w:cs="Calibri"/>
          <w:i/>
        </w:rPr>
      </w:pPr>
      <w:r w:rsidRPr="004B6442">
        <w:rPr>
          <w:rFonts w:ascii="Calibri" w:eastAsia="Calibri" w:hAnsi="Calibri" w:cs="Calibri"/>
          <w:i/>
        </w:rPr>
        <w:t xml:space="preserve">La valorisation des moyens humains et matériels engagés par les partenaires du projet doivent être identifiés, mais en dehors du budget prévisionnel (dans une note explicative ou en annexe). </w:t>
      </w:r>
    </w:p>
    <w:p w14:paraId="528A83F2" w14:textId="77777777" w:rsidR="004B6442" w:rsidRPr="004B6442" w:rsidRDefault="004B6442" w:rsidP="004B6442">
      <w:pPr>
        <w:pStyle w:val="Paragraphedeliste"/>
        <w:spacing w:after="0" w:line="276" w:lineRule="auto"/>
        <w:jc w:val="both"/>
        <w:rPr>
          <w:rFonts w:ascii="Calibri" w:eastAsia="Calibri" w:hAnsi="Calibri" w:cs="Calibri"/>
          <w:i/>
        </w:rPr>
      </w:pPr>
    </w:p>
    <w:p w14:paraId="3BFFAEC7" w14:textId="53C89F64" w:rsidR="00186D39" w:rsidRPr="002011B0" w:rsidRDefault="002011B0" w:rsidP="002011B0">
      <w:pPr>
        <w:pStyle w:val="Paragraphedeliste"/>
        <w:numPr>
          <w:ilvl w:val="0"/>
          <w:numId w:val="1"/>
        </w:numPr>
        <w:spacing w:after="0"/>
        <w:rPr>
          <w:u w:val="single"/>
        </w:rPr>
      </w:pPr>
      <w:r w:rsidRPr="002011B0">
        <w:rPr>
          <w:rFonts w:ascii="Calibri" w:eastAsia="Calibri" w:hAnsi="Calibri" w:cs="Calibri"/>
          <w:i/>
          <w:u w:val="single"/>
        </w:rPr>
        <w:t>Ce budget doit s’accompagner d’une note explicative ou d’annexes détaillées pour l'année 2024.</w:t>
      </w:r>
      <w:r w:rsidR="00186D39" w:rsidRPr="002011B0">
        <w:rPr>
          <w:u w:val="single"/>
        </w:rPr>
        <w:br w:type="page"/>
      </w:r>
    </w:p>
    <w:tbl>
      <w:tblPr>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1134"/>
        <w:gridCol w:w="1195"/>
        <w:gridCol w:w="1924"/>
        <w:gridCol w:w="1276"/>
        <w:gridCol w:w="1275"/>
        <w:gridCol w:w="1101"/>
      </w:tblGrid>
      <w:tr w:rsidR="004B6442" w:rsidRPr="008928B7" w14:paraId="1CEA3297" w14:textId="77777777" w:rsidTr="008928B7">
        <w:trPr>
          <w:trHeight w:val="552"/>
          <w:jc w:val="center"/>
        </w:trPr>
        <w:tc>
          <w:tcPr>
            <w:tcW w:w="1843" w:type="dxa"/>
            <w:tcBorders>
              <w:top w:val="nil"/>
              <w:left w:val="nil"/>
              <w:bottom w:val="nil"/>
              <w:right w:val="single" w:sz="4" w:space="0" w:color="000000"/>
            </w:tcBorders>
            <w:shd w:val="clear" w:color="00778E" w:fill="auto"/>
            <w:vAlign w:val="center"/>
          </w:tcPr>
          <w:p w14:paraId="7B0BA9D5" w14:textId="77777777" w:rsidR="004B6442" w:rsidRPr="008928B7" w:rsidRDefault="004B6442" w:rsidP="008928B7">
            <w:pPr>
              <w:spacing w:after="0" w:line="240" w:lineRule="auto"/>
              <w:ind w:left="2" w:hanging="2"/>
              <w:rPr>
                <w:rFonts w:eastAsia="Times New Roman" w:cstheme="minorHAnsi"/>
                <w:color w:val="FFFFFF" w:themeColor="background1"/>
              </w:rPr>
            </w:pPr>
          </w:p>
        </w:tc>
        <w:tc>
          <w:tcPr>
            <w:tcW w:w="3321" w:type="dxa"/>
            <w:gridSpan w:val="3"/>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097F492B" w14:textId="77777777"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CHARGES</w:t>
            </w:r>
          </w:p>
        </w:tc>
        <w:tc>
          <w:tcPr>
            <w:tcW w:w="1924" w:type="dxa"/>
            <w:tcBorders>
              <w:top w:val="nil"/>
              <w:left w:val="single" w:sz="4" w:space="0" w:color="000000"/>
              <w:bottom w:val="nil"/>
              <w:right w:val="single" w:sz="4" w:space="0" w:color="000000"/>
            </w:tcBorders>
            <w:shd w:val="clear" w:color="00778E" w:fill="auto"/>
            <w:vAlign w:val="center"/>
          </w:tcPr>
          <w:p w14:paraId="7326A29A" w14:textId="77777777" w:rsidR="004B6442" w:rsidRPr="008928B7" w:rsidRDefault="004B6442" w:rsidP="008928B7">
            <w:pPr>
              <w:spacing w:after="0" w:line="240" w:lineRule="auto"/>
              <w:ind w:left="2" w:hanging="2"/>
              <w:jc w:val="center"/>
              <w:rPr>
                <w:rFonts w:eastAsia="Times New Roman" w:cstheme="minorHAnsi"/>
                <w:color w:val="FFFFFF" w:themeColor="background1"/>
              </w:rPr>
            </w:pPr>
          </w:p>
        </w:tc>
        <w:tc>
          <w:tcPr>
            <w:tcW w:w="3652" w:type="dxa"/>
            <w:gridSpan w:val="3"/>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2C38DFB0" w14:textId="24C3D5C5"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PRODUITS</w:t>
            </w:r>
            <w:r w:rsidR="008928B7" w:rsidRPr="008928B7">
              <w:rPr>
                <w:rFonts w:eastAsia="Times New Roman" w:cstheme="minorHAnsi"/>
                <w:b/>
                <w:color w:val="FFFFFF" w:themeColor="background1"/>
              </w:rPr>
              <w:t xml:space="preserve"> (11)</w:t>
            </w:r>
          </w:p>
        </w:tc>
      </w:tr>
      <w:tr w:rsidR="004B6442" w:rsidRPr="008928B7" w14:paraId="549C8930" w14:textId="77777777" w:rsidTr="008928B7">
        <w:trPr>
          <w:trHeight w:val="846"/>
          <w:jc w:val="center"/>
        </w:trPr>
        <w:tc>
          <w:tcPr>
            <w:tcW w:w="1843" w:type="dxa"/>
            <w:tcBorders>
              <w:top w:val="nil"/>
              <w:left w:val="nil"/>
              <w:bottom w:val="single" w:sz="4" w:space="0" w:color="000000"/>
              <w:right w:val="single" w:sz="4" w:space="0" w:color="000000"/>
            </w:tcBorders>
            <w:shd w:val="clear" w:color="00778E" w:fill="auto"/>
            <w:vAlign w:val="center"/>
          </w:tcPr>
          <w:p w14:paraId="5FA3818D" w14:textId="77777777" w:rsidR="004B6442" w:rsidRPr="008928B7" w:rsidRDefault="004B6442" w:rsidP="008928B7">
            <w:pPr>
              <w:spacing w:after="0" w:line="240" w:lineRule="auto"/>
              <w:ind w:left="2" w:hanging="2"/>
              <w:rPr>
                <w:rFonts w:eastAsia="Times New Roman" w:cstheme="minorHAnsi"/>
                <w:color w:val="FFFFFF" w:themeColor="background1"/>
              </w:rPr>
            </w:pPr>
          </w:p>
        </w:tc>
        <w:tc>
          <w:tcPr>
            <w:tcW w:w="992" w:type="dxa"/>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1EADEEFE" w14:textId="77777777"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2024</w:t>
            </w:r>
          </w:p>
        </w:tc>
        <w:tc>
          <w:tcPr>
            <w:tcW w:w="1134" w:type="dxa"/>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11B647EA" w14:textId="77777777"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2025</w:t>
            </w:r>
          </w:p>
        </w:tc>
        <w:tc>
          <w:tcPr>
            <w:tcW w:w="1195" w:type="dxa"/>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18F193FB" w14:textId="77777777"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2026</w:t>
            </w:r>
          </w:p>
        </w:tc>
        <w:tc>
          <w:tcPr>
            <w:tcW w:w="1924" w:type="dxa"/>
            <w:tcBorders>
              <w:top w:val="nil"/>
              <w:left w:val="single" w:sz="4" w:space="0" w:color="000000"/>
              <w:bottom w:val="single" w:sz="4" w:space="0" w:color="000000"/>
              <w:right w:val="single" w:sz="4" w:space="0" w:color="000000"/>
            </w:tcBorders>
            <w:shd w:val="clear" w:color="00778E" w:fill="auto"/>
            <w:vAlign w:val="center"/>
          </w:tcPr>
          <w:p w14:paraId="06C6D1F7" w14:textId="77777777" w:rsidR="004B6442" w:rsidRPr="008928B7" w:rsidRDefault="004B6442" w:rsidP="008928B7">
            <w:pPr>
              <w:spacing w:after="0" w:line="240" w:lineRule="auto"/>
              <w:ind w:left="2" w:hanging="2"/>
              <w:jc w:val="center"/>
              <w:rPr>
                <w:rFonts w:eastAsia="Times New Roman" w:cstheme="minorHAnsi"/>
                <w:color w:val="FFFFFF" w:themeColor="background1"/>
              </w:rPr>
            </w:pPr>
          </w:p>
        </w:tc>
        <w:tc>
          <w:tcPr>
            <w:tcW w:w="1276" w:type="dxa"/>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147192AD" w14:textId="77777777"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2024</w:t>
            </w:r>
          </w:p>
        </w:tc>
        <w:tc>
          <w:tcPr>
            <w:tcW w:w="1275" w:type="dxa"/>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6414B530" w14:textId="77777777"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2025</w:t>
            </w:r>
          </w:p>
        </w:tc>
        <w:tc>
          <w:tcPr>
            <w:tcW w:w="1101" w:type="dxa"/>
            <w:tcBorders>
              <w:top w:val="single" w:sz="4" w:space="0" w:color="000000"/>
              <w:left w:val="single" w:sz="4" w:space="0" w:color="000000"/>
              <w:bottom w:val="single" w:sz="4" w:space="0" w:color="000000"/>
              <w:right w:val="single" w:sz="4" w:space="0" w:color="000000"/>
            </w:tcBorders>
            <w:shd w:val="solid" w:color="00778E" w:fill="auto"/>
            <w:vAlign w:val="center"/>
            <w:hideMark/>
          </w:tcPr>
          <w:p w14:paraId="0977D113" w14:textId="77777777" w:rsidR="004B6442" w:rsidRPr="008928B7" w:rsidRDefault="004B6442" w:rsidP="008928B7">
            <w:pPr>
              <w:spacing w:after="0" w:line="240" w:lineRule="auto"/>
              <w:ind w:left="2" w:hanging="2"/>
              <w:jc w:val="center"/>
              <w:rPr>
                <w:rFonts w:eastAsia="Times New Roman" w:cstheme="minorHAnsi"/>
                <w:color w:val="FFFFFF" w:themeColor="background1"/>
              </w:rPr>
            </w:pPr>
            <w:r w:rsidRPr="008928B7">
              <w:rPr>
                <w:rFonts w:eastAsia="Times New Roman" w:cstheme="minorHAnsi"/>
                <w:b/>
                <w:color w:val="FFFFFF" w:themeColor="background1"/>
              </w:rPr>
              <w:t>2026</w:t>
            </w:r>
          </w:p>
        </w:tc>
      </w:tr>
      <w:tr w:rsidR="004B6CCF" w:rsidRPr="008928B7" w14:paraId="4FF282EB" w14:textId="77777777" w:rsidTr="008928B7">
        <w:trPr>
          <w:trHeight w:val="2151"/>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447D4A0"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Achats de prestations et de services (1)</w:t>
            </w:r>
          </w:p>
        </w:tc>
        <w:tc>
          <w:tcPr>
            <w:tcW w:w="992" w:type="dxa"/>
            <w:tcBorders>
              <w:top w:val="single" w:sz="4" w:space="0" w:color="000000"/>
              <w:left w:val="single" w:sz="4" w:space="0" w:color="000000"/>
              <w:bottom w:val="single" w:sz="4" w:space="0" w:color="000000"/>
              <w:right w:val="single" w:sz="4" w:space="0" w:color="000000"/>
            </w:tcBorders>
            <w:vAlign w:val="center"/>
          </w:tcPr>
          <w:p w14:paraId="22B4BDF7" w14:textId="367142CF"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0AE87D48"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141AF0C0" w14:textId="23C399AE" w:rsidR="004B6CCF" w:rsidRPr="008928B7" w:rsidRDefault="004B6CCF" w:rsidP="008928B7">
            <w:pPr>
              <w:spacing w:after="0" w:line="240" w:lineRule="auto"/>
              <w:ind w:left="2" w:hanging="2"/>
              <w:jc w:val="center"/>
              <w:rPr>
                <w:rFonts w:eastAsia="Times New Roman"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6892B510" w14:textId="31C78A56" w:rsidR="004B6CCF" w:rsidRPr="008928B7" w:rsidRDefault="004B6CCF" w:rsidP="008928B7">
            <w:pPr>
              <w:spacing w:after="0" w:line="240" w:lineRule="auto"/>
              <w:jc w:val="center"/>
              <w:rPr>
                <w:rFonts w:eastAsia="Times New Roman" w:cstheme="minorHAnsi"/>
              </w:rPr>
            </w:pPr>
            <w:r w:rsidRPr="008928B7">
              <w:rPr>
                <w:rFonts w:eastAsia="Times New Roman" w:cstheme="minorHAnsi"/>
              </w:rPr>
              <w:t>Etablissements de santé (1</w:t>
            </w:r>
            <w:r w:rsidR="008928B7">
              <w:rPr>
                <w:rFonts w:eastAsia="Times New Roman" w:cstheme="minorHAnsi"/>
              </w:rPr>
              <w:t>2</w:t>
            </w:r>
            <w:r w:rsidRPr="008928B7">
              <w:rPr>
                <w:rFonts w:eastAsia="Times New Roman" w:cstheme="minorHAnsi"/>
              </w:rPr>
              <w:t>)</w:t>
            </w:r>
          </w:p>
          <w:p w14:paraId="5F39134F" w14:textId="1E8142C8" w:rsidR="004B6CCF" w:rsidRPr="008928B7" w:rsidRDefault="008928B7" w:rsidP="008928B7">
            <w:pPr>
              <w:spacing w:after="0" w:line="240" w:lineRule="auto"/>
              <w:jc w:val="center"/>
              <w:rPr>
                <w:rFonts w:eastAsia="Times New Roman" w:cstheme="minorHAnsi"/>
              </w:rPr>
            </w:pPr>
            <w:r w:rsidRPr="00186D39">
              <w:rPr>
                <w:rFonts w:eastAsia="Times New Roman" w:cstheme="minorHAnsi"/>
                <w:i/>
                <w:iCs/>
                <w:color w:val="000000"/>
                <w:kern w:val="0"/>
                <w:lang w:eastAsia="fr-FR"/>
                <w14:ligatures w14:val="none"/>
              </w:rPr>
              <w:t>(</w:t>
            </w:r>
            <w:r>
              <w:rPr>
                <w:rFonts w:eastAsia="Times New Roman" w:cstheme="minorHAnsi"/>
                <w:i/>
                <w:iCs/>
                <w:color w:val="000000"/>
                <w:kern w:val="0"/>
                <w:lang w:eastAsia="fr-FR"/>
                <w14:ligatures w14:val="none"/>
              </w:rPr>
              <w:t>S</w:t>
            </w:r>
            <w:r w:rsidRPr="00186D39">
              <w:rPr>
                <w:rFonts w:eastAsia="Times New Roman" w:cstheme="minorHAnsi"/>
                <w:i/>
                <w:iCs/>
                <w:color w:val="000000"/>
                <w:kern w:val="0"/>
                <w:lang w:eastAsia="fr-FR"/>
                <w14:ligatures w14:val="none"/>
              </w:rPr>
              <w:t>omme RH indiquée en case 10 + autres apports financiers impérativement)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BA69824"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312759C5"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4DABB95A"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08ED557B"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5954751"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Frais (2)</w:t>
            </w:r>
          </w:p>
        </w:tc>
        <w:tc>
          <w:tcPr>
            <w:tcW w:w="992" w:type="dxa"/>
            <w:tcBorders>
              <w:top w:val="single" w:sz="4" w:space="0" w:color="000000"/>
              <w:left w:val="single" w:sz="4" w:space="0" w:color="000000"/>
              <w:bottom w:val="single" w:sz="4" w:space="0" w:color="000000"/>
              <w:right w:val="single" w:sz="4" w:space="0" w:color="000000"/>
            </w:tcBorders>
            <w:vAlign w:val="center"/>
          </w:tcPr>
          <w:p w14:paraId="6ADDAF03" w14:textId="321CD1C5"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558FF5F5"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EDB9930" w14:textId="4A07AEA4" w:rsidR="004B6CCF" w:rsidRPr="008928B7" w:rsidRDefault="004B6CCF" w:rsidP="008928B7">
            <w:pPr>
              <w:spacing w:after="0" w:line="240" w:lineRule="auto"/>
              <w:ind w:left="2" w:hanging="2"/>
              <w:jc w:val="center"/>
              <w:rPr>
                <w:rFonts w:eastAsia="Times New Roman"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19909078" w14:textId="71D4EF8B"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Structures partenaires (1</w:t>
            </w:r>
            <w:r w:rsidR="008928B7">
              <w:rPr>
                <w:rFonts w:eastAsia="Times New Roman" w:cstheme="minorHAnsi"/>
              </w:rPr>
              <w:t>3</w:t>
            </w:r>
            <w:r w:rsidRPr="008928B7">
              <w:rPr>
                <w:rFonts w:eastAsia="Times New Roman" w:cstheme="minorHAnsi"/>
              </w:rPr>
              <w:t>)</w:t>
            </w:r>
          </w:p>
          <w:p w14:paraId="5A0310C0"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i/>
              </w:rPr>
              <w:t>(Apports financiers uniquement)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42A688B1"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09D6BA35"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0DB236CF"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7DC47EB1" w14:textId="77777777" w:rsidTr="008928B7">
        <w:trPr>
          <w:trHeight w:val="1164"/>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13F4FE97"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Achats de matières et de fournitures (3)</w:t>
            </w:r>
          </w:p>
        </w:tc>
        <w:tc>
          <w:tcPr>
            <w:tcW w:w="992" w:type="dxa"/>
            <w:tcBorders>
              <w:top w:val="single" w:sz="4" w:space="0" w:color="000000"/>
              <w:left w:val="single" w:sz="4" w:space="0" w:color="000000"/>
              <w:bottom w:val="single" w:sz="4" w:space="0" w:color="000000"/>
              <w:right w:val="single" w:sz="4" w:space="0" w:color="000000"/>
            </w:tcBorders>
            <w:vAlign w:val="center"/>
          </w:tcPr>
          <w:p w14:paraId="38D7B575" w14:textId="16A852DA"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465911BC"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620A3708" w14:textId="7954ECA7" w:rsidR="004B6CCF" w:rsidRPr="008928B7" w:rsidRDefault="004B6CCF" w:rsidP="008928B7">
            <w:pPr>
              <w:spacing w:after="0" w:line="240" w:lineRule="auto"/>
              <w:ind w:left="2" w:hanging="2"/>
              <w:jc w:val="center"/>
              <w:rPr>
                <w:rFonts w:eastAsia="Times"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CEE10AA" w14:textId="5DE619E1" w:rsidR="004B6CCF" w:rsidRPr="008928B7" w:rsidRDefault="004B6CCF" w:rsidP="008928B7">
            <w:pPr>
              <w:spacing w:after="0" w:line="240" w:lineRule="auto"/>
              <w:jc w:val="center"/>
              <w:rPr>
                <w:rFonts w:eastAsia="Times New Roman" w:cstheme="minorHAnsi"/>
                <w:color w:val="00778E"/>
              </w:rPr>
            </w:pPr>
            <w:r w:rsidRPr="008928B7">
              <w:rPr>
                <w:rFonts w:eastAsia="Times New Roman" w:cstheme="minorHAnsi"/>
                <w:b/>
                <w:color w:val="00778E"/>
              </w:rPr>
              <w:t>Programme Culture et Santé (1</w:t>
            </w:r>
            <w:r w:rsidR="008928B7">
              <w:rPr>
                <w:rFonts w:eastAsia="Times New Roman" w:cstheme="minorHAnsi"/>
                <w:b/>
                <w:color w:val="00778E"/>
              </w:rPr>
              <w:t>4</w:t>
            </w:r>
            <w:r w:rsidRPr="008928B7">
              <w:rPr>
                <w:rFonts w:eastAsia="Times New Roman" w:cstheme="minorHAnsi"/>
                <w:b/>
                <w:color w:val="00778E"/>
              </w:rPr>
              <w:t>)</w:t>
            </w:r>
          </w:p>
          <w:p w14:paraId="14020CAC" w14:textId="77777777" w:rsidR="004B6CCF" w:rsidRPr="008928B7" w:rsidRDefault="004B6CCF" w:rsidP="008928B7">
            <w:pPr>
              <w:spacing w:after="0" w:line="240" w:lineRule="auto"/>
              <w:jc w:val="center"/>
              <w:rPr>
                <w:rFonts w:eastAsia="Times New Roman" w:cstheme="minorHAnsi"/>
              </w:rPr>
            </w:pPr>
            <w:r w:rsidRPr="008928B7">
              <w:rPr>
                <w:rFonts w:eastAsia="Times New Roman" w:cstheme="minorHAnsi"/>
                <w:b/>
                <w:color w:val="00778E"/>
              </w:rPr>
              <w:t>(ARS-DRAC-Région)</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2DACDDD4"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b/>
                <w:color w:val="8C1469"/>
              </w:rPr>
              <w:t>€</w:t>
            </w:r>
          </w:p>
        </w:tc>
        <w:tc>
          <w:tcPr>
            <w:tcW w:w="1275" w:type="dxa"/>
            <w:tcBorders>
              <w:top w:val="single" w:sz="4" w:space="0" w:color="000000"/>
              <w:left w:val="single" w:sz="4" w:space="0" w:color="000000"/>
              <w:bottom w:val="single" w:sz="4" w:space="0" w:color="000000"/>
              <w:right w:val="single" w:sz="4" w:space="0" w:color="000000"/>
            </w:tcBorders>
          </w:tcPr>
          <w:p w14:paraId="5BC6E275"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77EA978A"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50685B09"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763D4C5A" w14:textId="77777777" w:rsidR="004B6CCF" w:rsidRPr="008928B7" w:rsidRDefault="004B6CCF" w:rsidP="008928B7">
            <w:pPr>
              <w:spacing w:after="0" w:line="240" w:lineRule="auto"/>
              <w:ind w:left="2" w:hanging="2"/>
              <w:jc w:val="center"/>
              <w:rPr>
                <w:rFonts w:eastAsia="Times" w:cstheme="minorHAnsi"/>
              </w:rPr>
            </w:pPr>
            <w:r w:rsidRPr="008928B7">
              <w:rPr>
                <w:rFonts w:eastAsia="Times New Roman" w:cstheme="minorHAnsi"/>
              </w:rPr>
              <w:t>Restauration (4)</w:t>
            </w:r>
          </w:p>
        </w:tc>
        <w:tc>
          <w:tcPr>
            <w:tcW w:w="992" w:type="dxa"/>
            <w:tcBorders>
              <w:top w:val="single" w:sz="4" w:space="0" w:color="000000"/>
              <w:left w:val="single" w:sz="4" w:space="0" w:color="000000"/>
              <w:bottom w:val="single" w:sz="4" w:space="0" w:color="000000"/>
              <w:right w:val="single" w:sz="4" w:space="0" w:color="000000"/>
            </w:tcBorders>
            <w:vAlign w:val="center"/>
          </w:tcPr>
          <w:p w14:paraId="28A702DF" w14:textId="527F3855"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2A25E753"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0B282B7B" w14:textId="7F5EF7CA" w:rsidR="004B6CCF" w:rsidRPr="008928B7" w:rsidRDefault="004B6CCF" w:rsidP="008928B7">
            <w:pPr>
              <w:spacing w:after="0" w:line="240" w:lineRule="auto"/>
              <w:ind w:left="2" w:hanging="2"/>
              <w:jc w:val="center"/>
              <w:rPr>
                <w:rFonts w:eastAsia="Times"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1F18B65F" w14:textId="27365BFB" w:rsidR="004B6CCF" w:rsidRPr="008928B7" w:rsidRDefault="004B6CCF" w:rsidP="008928B7">
            <w:pPr>
              <w:spacing w:after="0" w:line="240" w:lineRule="auto"/>
              <w:ind w:left="2" w:hanging="2"/>
              <w:jc w:val="center"/>
              <w:rPr>
                <w:rFonts w:eastAsia="Times New Roman" w:cstheme="minorHAnsi"/>
                <w:color w:val="8C1469"/>
              </w:rPr>
            </w:pPr>
            <w:r w:rsidRPr="008928B7">
              <w:rPr>
                <w:rFonts w:eastAsia="Times New Roman" w:cstheme="minorHAnsi"/>
              </w:rPr>
              <w:t>Département (1</w:t>
            </w:r>
            <w:r w:rsidR="008928B7">
              <w:rPr>
                <w:rFonts w:eastAsia="Times New Roman" w:cstheme="minorHAnsi"/>
              </w:rPr>
              <w:t>5</w:t>
            </w:r>
            <w:r w:rsidRPr="008928B7">
              <w:rPr>
                <w:rFonts w:eastAsia="Times New Roman" w:cstheme="minorHAnsi"/>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2192631" w14:textId="77777777" w:rsidR="004B6CCF" w:rsidRPr="008928B7" w:rsidRDefault="004B6CCF" w:rsidP="008928B7">
            <w:pPr>
              <w:spacing w:after="0" w:line="240" w:lineRule="auto"/>
              <w:ind w:left="2" w:hanging="2"/>
              <w:jc w:val="center"/>
              <w:rPr>
                <w:rFonts w:eastAsia="Times New Roman" w:cstheme="minorHAnsi"/>
                <w:color w:val="8C1469"/>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69DAEACF" w14:textId="77777777" w:rsidR="004B6CCF" w:rsidRPr="008928B7" w:rsidRDefault="004B6CCF" w:rsidP="008928B7">
            <w:pPr>
              <w:spacing w:after="0" w:line="240" w:lineRule="auto"/>
              <w:ind w:left="2" w:hanging="2"/>
              <w:jc w:val="center"/>
              <w:rPr>
                <w:rFonts w:eastAsia="Times New Roman" w:cstheme="minorHAnsi"/>
                <w:color w:val="8C1469"/>
              </w:rPr>
            </w:pPr>
          </w:p>
        </w:tc>
        <w:tc>
          <w:tcPr>
            <w:tcW w:w="1101" w:type="dxa"/>
            <w:tcBorders>
              <w:top w:val="single" w:sz="4" w:space="0" w:color="000000"/>
              <w:left w:val="single" w:sz="4" w:space="0" w:color="000000"/>
              <w:bottom w:val="single" w:sz="4" w:space="0" w:color="000000"/>
              <w:right w:val="single" w:sz="4" w:space="0" w:color="000000"/>
            </w:tcBorders>
          </w:tcPr>
          <w:p w14:paraId="0E6EEC35" w14:textId="77777777" w:rsidR="004B6CCF" w:rsidRPr="008928B7" w:rsidRDefault="004B6CCF" w:rsidP="008928B7">
            <w:pPr>
              <w:spacing w:after="0" w:line="240" w:lineRule="auto"/>
              <w:ind w:left="2" w:hanging="2"/>
              <w:jc w:val="center"/>
              <w:rPr>
                <w:rFonts w:eastAsia="Times New Roman" w:cstheme="minorHAnsi"/>
                <w:color w:val="8C1469"/>
              </w:rPr>
            </w:pPr>
          </w:p>
        </w:tc>
      </w:tr>
      <w:tr w:rsidR="004B6CCF" w:rsidRPr="008928B7" w14:paraId="232DBB39"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E79416F"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Location (5)</w:t>
            </w:r>
          </w:p>
        </w:tc>
        <w:tc>
          <w:tcPr>
            <w:tcW w:w="992" w:type="dxa"/>
            <w:tcBorders>
              <w:top w:val="single" w:sz="4" w:space="0" w:color="000000"/>
              <w:left w:val="single" w:sz="4" w:space="0" w:color="000000"/>
              <w:bottom w:val="single" w:sz="4" w:space="0" w:color="000000"/>
              <w:right w:val="single" w:sz="4" w:space="0" w:color="000000"/>
            </w:tcBorders>
            <w:vAlign w:val="center"/>
          </w:tcPr>
          <w:p w14:paraId="1CD01F03" w14:textId="54E102DB"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774267D7"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49969452" w14:textId="452D8BF4" w:rsidR="004B6CCF" w:rsidRPr="008928B7" w:rsidRDefault="004B6CCF" w:rsidP="008928B7">
            <w:pPr>
              <w:spacing w:after="0" w:line="240" w:lineRule="auto"/>
              <w:ind w:left="2" w:hanging="2"/>
              <w:jc w:val="center"/>
              <w:rPr>
                <w:rFonts w:eastAsia="Times"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0C4F950" w14:textId="46F567DD"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Villes, Communautés de communes (1</w:t>
            </w:r>
            <w:r w:rsidR="008928B7">
              <w:rPr>
                <w:rFonts w:eastAsia="Times New Roman" w:cstheme="minorHAnsi"/>
              </w:rPr>
              <w:t>6</w:t>
            </w:r>
            <w:r w:rsidRPr="008928B7">
              <w:rPr>
                <w:rFonts w:eastAsia="Times New Roman" w:cstheme="minorHAnsi"/>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F9D3EA4"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1E78E57C"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1F08799A"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298117B2"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C744EFA"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Assurance (6)</w:t>
            </w:r>
          </w:p>
        </w:tc>
        <w:tc>
          <w:tcPr>
            <w:tcW w:w="992" w:type="dxa"/>
            <w:tcBorders>
              <w:top w:val="single" w:sz="4" w:space="0" w:color="000000"/>
              <w:left w:val="single" w:sz="4" w:space="0" w:color="000000"/>
              <w:bottom w:val="single" w:sz="4" w:space="0" w:color="000000"/>
              <w:right w:val="single" w:sz="4" w:space="0" w:color="000000"/>
            </w:tcBorders>
            <w:vAlign w:val="center"/>
          </w:tcPr>
          <w:p w14:paraId="05069B6D" w14:textId="3882EB12"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69854677"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38ED20F7" w14:textId="32B0D6CF" w:rsidR="004B6CCF" w:rsidRPr="008928B7" w:rsidRDefault="004B6CCF" w:rsidP="008928B7">
            <w:pPr>
              <w:spacing w:after="0" w:line="240" w:lineRule="auto"/>
              <w:ind w:left="2" w:hanging="2"/>
              <w:jc w:val="center"/>
              <w:rPr>
                <w:rFonts w:eastAsia="Times"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7C16867C" w14:textId="0BB20444"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Fonds européens (1</w:t>
            </w:r>
            <w:r w:rsidR="008928B7">
              <w:rPr>
                <w:rFonts w:eastAsia="Times New Roman" w:cstheme="minorHAnsi"/>
              </w:rPr>
              <w:t>7</w:t>
            </w:r>
            <w:r w:rsidRPr="008928B7">
              <w:rPr>
                <w:rFonts w:eastAsia="Times New Roman" w:cstheme="minorHAnsi"/>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07322C53"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2ADB2792"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3489E774"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5A357453"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5876D73D"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Communication (7)</w:t>
            </w:r>
          </w:p>
        </w:tc>
        <w:tc>
          <w:tcPr>
            <w:tcW w:w="992" w:type="dxa"/>
            <w:tcBorders>
              <w:top w:val="single" w:sz="4" w:space="0" w:color="000000"/>
              <w:left w:val="single" w:sz="4" w:space="0" w:color="000000"/>
              <w:bottom w:val="single" w:sz="4" w:space="0" w:color="000000"/>
              <w:right w:val="single" w:sz="4" w:space="0" w:color="000000"/>
            </w:tcBorders>
            <w:vAlign w:val="center"/>
          </w:tcPr>
          <w:p w14:paraId="622C1540" w14:textId="1180E17E"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50382D23"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16287F58" w14:textId="16CC3242" w:rsidR="004B6CCF" w:rsidRPr="008928B7" w:rsidRDefault="004B6CCF" w:rsidP="008928B7">
            <w:pPr>
              <w:spacing w:after="0" w:line="240" w:lineRule="auto"/>
              <w:ind w:left="2" w:hanging="2"/>
              <w:jc w:val="center"/>
              <w:rPr>
                <w:rFonts w:eastAsia="Times"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2AAA0E77" w14:textId="6E0D045E"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Aides privées (1</w:t>
            </w:r>
            <w:r w:rsidR="008928B7">
              <w:rPr>
                <w:rFonts w:eastAsia="Times New Roman" w:cstheme="minorHAnsi"/>
              </w:rPr>
              <w:t>8</w:t>
            </w:r>
            <w:r w:rsidRPr="008928B7">
              <w:rPr>
                <w:rFonts w:eastAsia="Times New Roman" w:cstheme="minorHAnsi"/>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58F9A73F" w14:textId="77777777" w:rsidR="004B6CCF" w:rsidRPr="008928B7" w:rsidRDefault="004B6CCF" w:rsidP="008928B7">
            <w:pPr>
              <w:spacing w:after="0" w:line="240" w:lineRule="auto"/>
              <w:ind w:left="2" w:hanging="2"/>
              <w:jc w:val="center"/>
              <w:rPr>
                <w:rFonts w:eastAsia="Times" w:cstheme="minorHAnsi"/>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7C9208AE"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0963F187"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1F3B4F21"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FBC7B67"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Documentation (8)</w:t>
            </w:r>
          </w:p>
        </w:tc>
        <w:tc>
          <w:tcPr>
            <w:tcW w:w="992" w:type="dxa"/>
            <w:tcBorders>
              <w:top w:val="single" w:sz="4" w:space="0" w:color="000000"/>
              <w:left w:val="single" w:sz="4" w:space="0" w:color="000000"/>
              <w:bottom w:val="single" w:sz="4" w:space="0" w:color="000000"/>
              <w:right w:val="single" w:sz="4" w:space="0" w:color="000000"/>
            </w:tcBorders>
            <w:vAlign w:val="center"/>
          </w:tcPr>
          <w:p w14:paraId="0CD703CD" w14:textId="18574AFC"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2FB979BC"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797FE5DA" w14:textId="4F29EF3F" w:rsidR="004B6CCF" w:rsidRPr="008928B7" w:rsidRDefault="004B6CCF" w:rsidP="008928B7">
            <w:pPr>
              <w:spacing w:after="0" w:line="240" w:lineRule="auto"/>
              <w:ind w:left="2" w:hanging="2"/>
              <w:jc w:val="center"/>
              <w:rPr>
                <w:rFonts w:eastAsia="Times"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3AA1E41E" w14:textId="3C635B89"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Autres (</w:t>
            </w:r>
            <w:r w:rsidR="008928B7">
              <w:rPr>
                <w:rFonts w:eastAsia="Times New Roman" w:cstheme="minorHAnsi"/>
              </w:rPr>
              <w:t>19</w:t>
            </w:r>
            <w:r w:rsidRPr="008928B7">
              <w:rPr>
                <w:rFonts w:eastAsia="Times New Roman" w:cstheme="minorHAnsi"/>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6FB9198E" w14:textId="77777777" w:rsidR="004B6CCF" w:rsidRPr="008928B7" w:rsidRDefault="004B6CCF" w:rsidP="008928B7">
            <w:pPr>
              <w:spacing w:after="0" w:line="240" w:lineRule="auto"/>
              <w:ind w:left="2" w:hanging="2"/>
              <w:jc w:val="center"/>
              <w:rPr>
                <w:rFonts w:eastAsia="Times" w:cstheme="minorHAnsi"/>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2B164171"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0FD95269"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63C1FBA0"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1575551"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Production (9)</w:t>
            </w:r>
          </w:p>
        </w:tc>
        <w:tc>
          <w:tcPr>
            <w:tcW w:w="992" w:type="dxa"/>
            <w:tcBorders>
              <w:top w:val="single" w:sz="4" w:space="0" w:color="000000"/>
              <w:left w:val="single" w:sz="4" w:space="0" w:color="000000"/>
              <w:bottom w:val="single" w:sz="4" w:space="0" w:color="000000"/>
              <w:right w:val="single" w:sz="4" w:space="0" w:color="000000"/>
            </w:tcBorders>
            <w:vAlign w:val="center"/>
          </w:tcPr>
          <w:p w14:paraId="4E70E455" w14:textId="67E45F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5BF47DE6"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4D8EC568" w14:textId="7C4DC921" w:rsidR="004B6CCF" w:rsidRPr="008928B7" w:rsidRDefault="004B6CCF" w:rsidP="008928B7">
            <w:pPr>
              <w:spacing w:after="0" w:line="240" w:lineRule="auto"/>
              <w:ind w:left="2" w:hanging="2"/>
              <w:jc w:val="center"/>
              <w:rPr>
                <w:rFonts w:eastAsia="Times"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hideMark/>
          </w:tcPr>
          <w:p w14:paraId="79381359" w14:textId="15547168"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Report (2</w:t>
            </w:r>
            <w:r w:rsidR="008928B7">
              <w:rPr>
                <w:rFonts w:eastAsia="Times New Roman" w:cstheme="minorHAnsi"/>
              </w:rPr>
              <w:t>0</w:t>
            </w:r>
            <w:r w:rsidRPr="008928B7">
              <w:rPr>
                <w:rFonts w:eastAsia="Times New Roman" w:cstheme="minorHAnsi"/>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774B4519"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275" w:type="dxa"/>
            <w:tcBorders>
              <w:top w:val="single" w:sz="4" w:space="0" w:color="000000"/>
              <w:left w:val="single" w:sz="4" w:space="0" w:color="000000"/>
              <w:bottom w:val="single" w:sz="4" w:space="0" w:color="000000"/>
              <w:right w:val="single" w:sz="4" w:space="0" w:color="000000"/>
            </w:tcBorders>
          </w:tcPr>
          <w:p w14:paraId="1DA6D562"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2454C979"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7B240BAE" w14:textId="77777777" w:rsidTr="008928B7">
        <w:trPr>
          <w:trHeight w:val="762"/>
          <w:jc w:val="center"/>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23DF0CB5" w14:textId="77777777" w:rsidR="004B6CCF" w:rsidRPr="008928B7" w:rsidRDefault="004B6CCF" w:rsidP="008928B7">
            <w:pPr>
              <w:spacing w:after="0" w:line="240" w:lineRule="auto"/>
              <w:ind w:left="2" w:hanging="2"/>
              <w:jc w:val="center"/>
              <w:rPr>
                <w:rFonts w:eastAsia="Times New Roman" w:cstheme="minorHAnsi"/>
                <w:highlight w:val="yellow"/>
              </w:rPr>
            </w:pPr>
            <w:r w:rsidRPr="008928B7">
              <w:rPr>
                <w:rFonts w:eastAsia="Times New Roman" w:cstheme="minorHAnsi"/>
              </w:rPr>
              <w:t>Ressources humaines de l’établissement de santé dédiées au portage du projet culturel (10)</w:t>
            </w:r>
          </w:p>
        </w:tc>
        <w:tc>
          <w:tcPr>
            <w:tcW w:w="992" w:type="dxa"/>
            <w:tcBorders>
              <w:top w:val="single" w:sz="4" w:space="0" w:color="000000"/>
              <w:left w:val="single" w:sz="4" w:space="0" w:color="000000"/>
              <w:bottom w:val="single" w:sz="4" w:space="0" w:color="000000"/>
              <w:right w:val="single" w:sz="4" w:space="0" w:color="000000"/>
            </w:tcBorders>
            <w:vAlign w:val="center"/>
          </w:tcPr>
          <w:p w14:paraId="3EF73E97" w14:textId="3F2F41BB"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rPr>
              <w:t>€</w:t>
            </w:r>
          </w:p>
        </w:tc>
        <w:tc>
          <w:tcPr>
            <w:tcW w:w="1134" w:type="dxa"/>
            <w:tcBorders>
              <w:top w:val="single" w:sz="4" w:space="0" w:color="000000"/>
              <w:left w:val="single" w:sz="4" w:space="0" w:color="000000"/>
              <w:bottom w:val="single" w:sz="4" w:space="0" w:color="000000"/>
              <w:right w:val="single" w:sz="4" w:space="0" w:color="000000"/>
            </w:tcBorders>
          </w:tcPr>
          <w:p w14:paraId="2E290198"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762EFCC8" w14:textId="2D219494" w:rsidR="004B6CCF" w:rsidRPr="008928B7" w:rsidRDefault="004B6CCF" w:rsidP="008928B7">
            <w:pPr>
              <w:spacing w:after="0" w:line="240" w:lineRule="auto"/>
              <w:ind w:left="2" w:hanging="2"/>
              <w:jc w:val="center"/>
              <w:rPr>
                <w:rFonts w:eastAsia="Times New Roman" w:cstheme="minorHAnsi"/>
              </w:rPr>
            </w:pPr>
          </w:p>
        </w:tc>
        <w:tc>
          <w:tcPr>
            <w:tcW w:w="1924" w:type="dxa"/>
            <w:tcBorders>
              <w:top w:val="single" w:sz="4" w:space="0" w:color="000000"/>
              <w:left w:val="single" w:sz="4" w:space="0" w:color="000000"/>
              <w:bottom w:val="single" w:sz="4" w:space="0" w:color="000000"/>
              <w:right w:val="single" w:sz="4" w:space="0" w:color="000000"/>
            </w:tcBorders>
            <w:vAlign w:val="center"/>
          </w:tcPr>
          <w:p w14:paraId="03A47953" w14:textId="77777777" w:rsidR="004B6CCF" w:rsidRPr="008928B7" w:rsidRDefault="004B6CCF" w:rsidP="008928B7">
            <w:pPr>
              <w:spacing w:after="0" w:line="240" w:lineRule="auto"/>
              <w:ind w:left="2" w:hanging="2"/>
              <w:jc w:val="center"/>
              <w:rPr>
                <w:rFonts w:eastAsia="Times New Roman" w:cstheme="minorHAnsi"/>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7CF1195" w14:textId="77777777" w:rsidR="004B6CCF" w:rsidRPr="008928B7" w:rsidRDefault="004B6CCF" w:rsidP="008928B7">
            <w:pPr>
              <w:spacing w:after="0" w:line="240" w:lineRule="auto"/>
              <w:ind w:left="2" w:hanging="2"/>
              <w:jc w:val="center"/>
              <w:rPr>
                <w:rFonts w:eastAsia="Times New Roman" w:cstheme="minorHAnsi"/>
              </w:rPr>
            </w:pPr>
          </w:p>
        </w:tc>
        <w:tc>
          <w:tcPr>
            <w:tcW w:w="1275" w:type="dxa"/>
            <w:tcBorders>
              <w:top w:val="single" w:sz="4" w:space="0" w:color="000000"/>
              <w:left w:val="single" w:sz="4" w:space="0" w:color="000000"/>
              <w:bottom w:val="single" w:sz="4" w:space="0" w:color="000000"/>
              <w:right w:val="single" w:sz="4" w:space="0" w:color="000000"/>
            </w:tcBorders>
          </w:tcPr>
          <w:p w14:paraId="3DE27651"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tcPr>
          <w:p w14:paraId="33E1DE90" w14:textId="77777777" w:rsidR="004B6CCF" w:rsidRPr="008928B7" w:rsidRDefault="004B6CCF" w:rsidP="008928B7">
            <w:pPr>
              <w:spacing w:after="0" w:line="240" w:lineRule="auto"/>
              <w:ind w:left="2" w:hanging="2"/>
              <w:jc w:val="center"/>
              <w:rPr>
                <w:rFonts w:eastAsia="Times New Roman" w:cstheme="minorHAnsi"/>
              </w:rPr>
            </w:pPr>
          </w:p>
        </w:tc>
      </w:tr>
      <w:tr w:rsidR="004B6CCF" w:rsidRPr="008928B7" w14:paraId="62435F53" w14:textId="77777777" w:rsidTr="008928B7">
        <w:trPr>
          <w:trHeight w:val="763"/>
          <w:jc w:val="center"/>
        </w:trPr>
        <w:tc>
          <w:tcPr>
            <w:tcW w:w="1843" w:type="dxa"/>
            <w:tcBorders>
              <w:top w:val="single" w:sz="4" w:space="0" w:color="000000"/>
              <w:left w:val="single" w:sz="4" w:space="0" w:color="000000"/>
              <w:bottom w:val="single" w:sz="4" w:space="0" w:color="000000"/>
              <w:right w:val="single" w:sz="4" w:space="0" w:color="000000"/>
            </w:tcBorders>
            <w:shd w:val="solid" w:color="00778E" w:fill="6EB4B4"/>
            <w:vAlign w:val="center"/>
            <w:hideMark/>
          </w:tcPr>
          <w:p w14:paraId="30E11C74"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b/>
                <w:color w:val="FFFFFF" w:themeColor="background1"/>
              </w:rPr>
              <w:t>Total</w:t>
            </w:r>
          </w:p>
        </w:tc>
        <w:tc>
          <w:tcPr>
            <w:tcW w:w="992" w:type="dxa"/>
            <w:tcBorders>
              <w:top w:val="single" w:sz="4" w:space="0" w:color="000000"/>
              <w:left w:val="single" w:sz="4" w:space="0" w:color="000000"/>
              <w:bottom w:val="single" w:sz="4" w:space="0" w:color="000000"/>
              <w:right w:val="single" w:sz="4" w:space="0" w:color="000000"/>
            </w:tcBorders>
            <w:shd w:val="solid" w:color="00778E" w:fill="6EB4B4"/>
          </w:tcPr>
          <w:p w14:paraId="470D6CED" w14:textId="77777777" w:rsidR="004B6CCF" w:rsidRPr="008928B7" w:rsidRDefault="004B6CCF" w:rsidP="008928B7">
            <w:pPr>
              <w:spacing w:after="0" w:line="240" w:lineRule="auto"/>
              <w:ind w:left="2" w:hanging="2"/>
              <w:jc w:val="center"/>
              <w:rPr>
                <w:rFonts w:eastAsia="Times New Roman" w:cstheme="minorHAnsi"/>
              </w:rPr>
            </w:pPr>
          </w:p>
        </w:tc>
        <w:tc>
          <w:tcPr>
            <w:tcW w:w="1134" w:type="dxa"/>
            <w:tcBorders>
              <w:top w:val="single" w:sz="4" w:space="0" w:color="000000"/>
              <w:left w:val="single" w:sz="4" w:space="0" w:color="000000"/>
              <w:bottom w:val="single" w:sz="4" w:space="0" w:color="000000"/>
              <w:right w:val="single" w:sz="4" w:space="0" w:color="000000"/>
            </w:tcBorders>
            <w:shd w:val="solid" w:color="00778E" w:fill="6EB4B4"/>
          </w:tcPr>
          <w:p w14:paraId="69189151" w14:textId="77777777" w:rsidR="004B6CCF" w:rsidRPr="008928B7" w:rsidRDefault="004B6CCF" w:rsidP="008928B7">
            <w:pPr>
              <w:spacing w:after="0" w:line="240" w:lineRule="auto"/>
              <w:ind w:left="2" w:hanging="2"/>
              <w:jc w:val="center"/>
              <w:rPr>
                <w:rFonts w:eastAsia="Times New Roman" w:cstheme="minorHAnsi"/>
              </w:rPr>
            </w:pPr>
          </w:p>
        </w:tc>
        <w:tc>
          <w:tcPr>
            <w:tcW w:w="1195" w:type="dxa"/>
            <w:tcBorders>
              <w:top w:val="single" w:sz="4" w:space="0" w:color="000000"/>
              <w:left w:val="single" w:sz="4" w:space="0" w:color="000000"/>
              <w:bottom w:val="single" w:sz="4" w:space="0" w:color="000000"/>
              <w:right w:val="single" w:sz="4" w:space="0" w:color="000000"/>
            </w:tcBorders>
            <w:shd w:val="solid" w:color="00778E" w:fill="6EB4B4"/>
            <w:vAlign w:val="center"/>
            <w:hideMark/>
          </w:tcPr>
          <w:p w14:paraId="6E8BCCBB"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b/>
                <w:color w:val="FFFFFF" w:themeColor="background1"/>
              </w:rPr>
              <w:t>€</w:t>
            </w:r>
          </w:p>
        </w:tc>
        <w:tc>
          <w:tcPr>
            <w:tcW w:w="1924" w:type="dxa"/>
            <w:tcBorders>
              <w:top w:val="single" w:sz="4" w:space="0" w:color="000000"/>
              <w:left w:val="single" w:sz="4" w:space="0" w:color="000000"/>
              <w:bottom w:val="single" w:sz="4" w:space="0" w:color="000000"/>
              <w:right w:val="single" w:sz="4" w:space="0" w:color="000000"/>
            </w:tcBorders>
            <w:shd w:val="solid" w:color="00778E" w:fill="6EB4B4"/>
            <w:vAlign w:val="center"/>
            <w:hideMark/>
          </w:tcPr>
          <w:p w14:paraId="043A08E4"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b/>
                <w:color w:val="FFFFFF" w:themeColor="background1"/>
              </w:rPr>
              <w:t>Total</w:t>
            </w:r>
          </w:p>
        </w:tc>
        <w:tc>
          <w:tcPr>
            <w:tcW w:w="1276" w:type="dxa"/>
            <w:tcBorders>
              <w:top w:val="single" w:sz="4" w:space="0" w:color="000000"/>
              <w:left w:val="single" w:sz="4" w:space="0" w:color="000000"/>
              <w:bottom w:val="single" w:sz="4" w:space="0" w:color="000000"/>
              <w:right w:val="single" w:sz="4" w:space="0" w:color="000000"/>
            </w:tcBorders>
            <w:shd w:val="solid" w:color="00778E" w:fill="6EB4B4"/>
            <w:vAlign w:val="center"/>
            <w:hideMark/>
          </w:tcPr>
          <w:p w14:paraId="4173B61F" w14:textId="77777777" w:rsidR="004B6CCF" w:rsidRPr="008928B7" w:rsidRDefault="004B6CCF" w:rsidP="008928B7">
            <w:pPr>
              <w:spacing w:after="0" w:line="240" w:lineRule="auto"/>
              <w:ind w:left="2" w:hanging="2"/>
              <w:jc w:val="center"/>
              <w:rPr>
                <w:rFonts w:eastAsia="Times New Roman" w:cstheme="minorHAnsi"/>
              </w:rPr>
            </w:pPr>
            <w:r w:rsidRPr="008928B7">
              <w:rPr>
                <w:rFonts w:eastAsia="Times New Roman" w:cstheme="minorHAnsi"/>
                <w:b/>
                <w:color w:val="FFFFFF" w:themeColor="background1"/>
              </w:rPr>
              <w:t>€</w:t>
            </w:r>
          </w:p>
        </w:tc>
        <w:tc>
          <w:tcPr>
            <w:tcW w:w="1275" w:type="dxa"/>
            <w:tcBorders>
              <w:top w:val="single" w:sz="4" w:space="0" w:color="000000"/>
              <w:left w:val="single" w:sz="4" w:space="0" w:color="000000"/>
              <w:bottom w:val="single" w:sz="4" w:space="0" w:color="000000"/>
              <w:right w:val="single" w:sz="4" w:space="0" w:color="000000"/>
            </w:tcBorders>
            <w:shd w:val="solid" w:color="00778E" w:fill="6EB4B4"/>
          </w:tcPr>
          <w:p w14:paraId="0F1E8BF2" w14:textId="77777777" w:rsidR="004B6CCF" w:rsidRPr="008928B7" w:rsidRDefault="004B6CCF" w:rsidP="008928B7">
            <w:pPr>
              <w:spacing w:after="0" w:line="240" w:lineRule="auto"/>
              <w:ind w:left="2" w:hanging="2"/>
              <w:jc w:val="center"/>
              <w:rPr>
                <w:rFonts w:eastAsia="Times New Roman" w:cstheme="minorHAnsi"/>
              </w:rPr>
            </w:pPr>
          </w:p>
        </w:tc>
        <w:tc>
          <w:tcPr>
            <w:tcW w:w="1101" w:type="dxa"/>
            <w:tcBorders>
              <w:top w:val="single" w:sz="4" w:space="0" w:color="000000"/>
              <w:left w:val="single" w:sz="4" w:space="0" w:color="000000"/>
              <w:bottom w:val="single" w:sz="4" w:space="0" w:color="000000"/>
              <w:right w:val="single" w:sz="4" w:space="0" w:color="000000"/>
            </w:tcBorders>
            <w:shd w:val="solid" w:color="00778E" w:fill="6EB4B4"/>
          </w:tcPr>
          <w:p w14:paraId="21EB7DBC" w14:textId="77777777" w:rsidR="004B6CCF" w:rsidRPr="008928B7" w:rsidRDefault="004B6CCF" w:rsidP="008928B7">
            <w:pPr>
              <w:spacing w:after="0" w:line="240" w:lineRule="auto"/>
              <w:ind w:left="2" w:hanging="2"/>
              <w:jc w:val="center"/>
              <w:rPr>
                <w:rFonts w:eastAsia="Times New Roman" w:cstheme="minorHAnsi"/>
              </w:rPr>
            </w:pPr>
          </w:p>
        </w:tc>
      </w:tr>
    </w:tbl>
    <w:p w14:paraId="4DACDEAD" w14:textId="77777777" w:rsidR="004B6442" w:rsidRPr="008928B7" w:rsidRDefault="004B6442" w:rsidP="004B6442">
      <w:pPr>
        <w:ind w:left="2" w:hanging="2"/>
        <w:jc w:val="both"/>
        <w:rPr>
          <w:rFonts w:eastAsia="Times New Roman" w:cstheme="minorHAnsi"/>
          <w:position w:val="-1"/>
          <w:sz w:val="24"/>
          <w:szCs w:val="24"/>
        </w:rPr>
      </w:pPr>
    </w:p>
    <w:p w14:paraId="15DFFDD6" w14:textId="620D45CC" w:rsidR="008928B7" w:rsidRPr="008928B7" w:rsidRDefault="004B6442" w:rsidP="008928B7">
      <w:pPr>
        <w:ind w:left="2" w:hanging="2"/>
        <w:jc w:val="center"/>
        <w:rPr>
          <w:rFonts w:ascii="Times New Roman" w:eastAsia="Times New Roman" w:hAnsi="Times New Roman" w:cs="Times New Roman"/>
          <w:color w:val="00778E"/>
        </w:rPr>
      </w:pPr>
      <w:r w:rsidRPr="008B3548">
        <w:rPr>
          <w:rFonts w:ascii="Times New Roman" w:eastAsia="Times New Roman" w:hAnsi="Times New Roman" w:cs="Times New Roman"/>
          <w:b/>
          <w:color w:val="00778E"/>
        </w:rPr>
        <w:t>Montant de la subvention demandée en 2024 : …………………… €</w:t>
      </w:r>
    </w:p>
    <w:p w14:paraId="06906493" w14:textId="376AC3A2" w:rsidR="0077230F" w:rsidRPr="0077230F" w:rsidRDefault="0077230F" w:rsidP="008928B7">
      <w:pPr>
        <w:spacing w:after="0" w:line="240" w:lineRule="auto"/>
        <w:jc w:val="both"/>
        <w:rPr>
          <w:rFonts w:ascii="Times New Roman" w:eastAsia="Times New Roman" w:hAnsi="Times New Roman" w:cs="Times New Roman"/>
          <w:kern w:val="0"/>
          <w:sz w:val="24"/>
          <w:szCs w:val="24"/>
          <w:lang w:eastAsia="fr-FR"/>
          <w14:ligatures w14:val="none"/>
        </w:rPr>
      </w:pPr>
      <w:r w:rsidRPr="0077230F">
        <w:rPr>
          <w:rFonts w:ascii="Times New Roman" w:eastAsia="Times New Roman" w:hAnsi="Times New Roman" w:cs="Times New Roman"/>
          <w:b/>
          <w:bCs/>
          <w:i/>
          <w:iCs/>
          <w:color w:val="000000"/>
          <w:kern w:val="0"/>
          <w:lang w:eastAsia="fr-FR"/>
          <w14:ligatures w14:val="none"/>
        </w:rPr>
        <w:lastRenderedPageBreak/>
        <w:t>Notice</w:t>
      </w:r>
    </w:p>
    <w:p w14:paraId="2151DB03" w14:textId="77777777" w:rsidR="004B6442" w:rsidRDefault="004B6442" w:rsidP="004B6442">
      <w:pPr>
        <w:spacing w:after="0" w:line="240" w:lineRule="auto"/>
        <w:jc w:val="both"/>
        <w:rPr>
          <w:rFonts w:ascii="Times New Roman" w:eastAsia="Times New Roman" w:hAnsi="Times New Roman" w:cs="Times New Roman"/>
          <w:sz w:val="24"/>
          <w:szCs w:val="24"/>
        </w:rPr>
      </w:pPr>
    </w:p>
    <w:p w14:paraId="5C4BB8B6" w14:textId="77777777" w:rsidR="004B6442" w:rsidRPr="008928B7" w:rsidRDefault="004B6442" w:rsidP="004B6442">
      <w:pPr>
        <w:spacing w:after="0" w:line="240" w:lineRule="auto"/>
        <w:ind w:left="2" w:hanging="2"/>
        <w:jc w:val="both"/>
        <w:rPr>
          <w:rFonts w:eastAsia="Times New Roman" w:cstheme="minorHAnsi"/>
        </w:rPr>
      </w:pPr>
      <w:r w:rsidRPr="008928B7">
        <w:rPr>
          <w:rFonts w:eastAsia="Times New Roman" w:cstheme="minorHAnsi"/>
        </w:rPr>
        <w:t xml:space="preserve">(1) </w:t>
      </w:r>
    </w:p>
    <w:p w14:paraId="5FFA07EA" w14:textId="77777777" w:rsidR="004B6442" w:rsidRPr="008928B7" w:rsidRDefault="004B6442" w:rsidP="004B6442">
      <w:pPr>
        <w:spacing w:after="0" w:line="240" w:lineRule="auto"/>
        <w:ind w:left="2" w:hanging="2"/>
        <w:jc w:val="both"/>
        <w:rPr>
          <w:rFonts w:eastAsia="Times New Roman" w:cstheme="minorHAnsi"/>
          <w:color w:val="00778E"/>
        </w:rPr>
      </w:pPr>
      <w:r w:rsidRPr="008928B7">
        <w:rPr>
          <w:rFonts w:cstheme="minorHAnsi"/>
        </w:rPr>
        <w:t>Sous cette terminologie [</w:t>
      </w:r>
      <w:r w:rsidRPr="008928B7">
        <w:rPr>
          <w:rFonts w:cstheme="minorHAnsi"/>
          <w:b/>
        </w:rPr>
        <w:t>achats de prestations de services</w:t>
      </w:r>
      <w:r w:rsidRPr="008928B7">
        <w:rPr>
          <w:rFonts w:cstheme="minorHAnsi"/>
        </w:rPr>
        <w:t xml:space="preserve">] sont attendues les charges relatives aux coûts d’intervention artistique : </w:t>
      </w:r>
      <w:r w:rsidRPr="008928B7">
        <w:rPr>
          <w:rFonts w:eastAsia="Times New Roman" w:cstheme="minorHAnsi"/>
          <w:b/>
          <w:color w:val="00778E"/>
        </w:rPr>
        <w:t xml:space="preserve">rémunérations des artistes et intervenants, achat de spectacles, droits d’auteurs.... </w:t>
      </w:r>
    </w:p>
    <w:p w14:paraId="160E8822" w14:textId="77777777" w:rsidR="004B6442" w:rsidRPr="008928B7" w:rsidRDefault="004B6442" w:rsidP="004B6442">
      <w:pPr>
        <w:spacing w:after="0" w:line="240" w:lineRule="auto"/>
        <w:ind w:left="2" w:hanging="2"/>
        <w:jc w:val="both"/>
        <w:rPr>
          <w:rFonts w:eastAsia="Times" w:cstheme="minorHAnsi"/>
          <w:color w:val="000000"/>
        </w:rPr>
      </w:pPr>
      <w:r w:rsidRPr="008928B7">
        <w:rPr>
          <w:rFonts w:cstheme="minorHAnsi"/>
          <w:color w:val="000000"/>
        </w:rPr>
        <w:t>Ces coûts doivent être indiqués toutes charges comprises (TTC) et être détaillés :</w:t>
      </w:r>
    </w:p>
    <w:p w14:paraId="468937F3"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*Par action</w:t>
      </w:r>
    </w:p>
    <w:p w14:paraId="19343694"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*Par nature</w:t>
      </w:r>
    </w:p>
    <w:p w14:paraId="031E8251"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*Avec le détail de calcul :</w:t>
      </w:r>
    </w:p>
    <w:p w14:paraId="447A19E5"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i/>
          <w:color w:val="000000"/>
        </w:rPr>
        <w:t xml:space="preserve">Exemple pour les salaires des artistes : la répartition des dépenses par poste (artistique, technique, administratif, etc., le montant de la rémunération (cachet, tarif horaire, salaire mensuel), le nombre prévu de cachets ou d’heures…) </w:t>
      </w:r>
    </w:p>
    <w:p w14:paraId="1B403013"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i/>
          <w:color w:val="000000"/>
        </w:rPr>
        <w:t>Exemple pour des ateliers : nombre d’intervenants- artistes x nombre d’heures d’intervention x taux horaire</w:t>
      </w:r>
    </w:p>
    <w:p w14:paraId="08811722"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i/>
          <w:color w:val="000000"/>
        </w:rPr>
        <w:t>Exemple pour un spectacle : devis du spectacle, cachet des artistes, billetterie</w:t>
      </w:r>
    </w:p>
    <w:p w14:paraId="5B6118BD"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Joindre les devis en annexes.</w:t>
      </w:r>
    </w:p>
    <w:p w14:paraId="6F3CC9E1" w14:textId="6A316D55" w:rsidR="004B6442" w:rsidRPr="008928B7" w:rsidRDefault="004B6442" w:rsidP="008928B7">
      <w:pPr>
        <w:spacing w:after="0" w:line="240" w:lineRule="auto"/>
        <w:ind w:left="2" w:hanging="2"/>
        <w:jc w:val="both"/>
        <w:rPr>
          <w:rFonts w:cstheme="minorHAnsi"/>
          <w:color w:val="000000"/>
        </w:rPr>
      </w:pPr>
      <w:r w:rsidRPr="008928B7">
        <w:rPr>
          <w:rFonts w:cstheme="minorHAnsi"/>
          <w:color w:val="000000"/>
        </w:rPr>
        <w:t>NB : Pour information, les barèmes usuels de la DRAC et de la Région situent le taux horaire moyen d’intervention d’un artiste entre 40 € et 70 € TTC (temps de réunion et de préparation inclus). Les temps de réunion et de préparation sont en effet compris dans les rémunérations des artistes et ne doivent pas faire l’objet d’une facturation par ailleurs.</w:t>
      </w:r>
    </w:p>
    <w:p w14:paraId="0F6F2CE7" w14:textId="77777777" w:rsidR="008928B7" w:rsidRPr="008928B7" w:rsidRDefault="008928B7" w:rsidP="008928B7">
      <w:pPr>
        <w:spacing w:after="0" w:line="240" w:lineRule="auto"/>
        <w:jc w:val="both"/>
        <w:rPr>
          <w:rFonts w:eastAsia="Times New Roman" w:cstheme="minorHAnsi"/>
          <w:sz w:val="24"/>
          <w:szCs w:val="24"/>
        </w:rPr>
      </w:pPr>
    </w:p>
    <w:p w14:paraId="0A19B7A0" w14:textId="77777777" w:rsidR="004B6442" w:rsidRPr="008928B7" w:rsidRDefault="004B6442" w:rsidP="004B6442">
      <w:pPr>
        <w:spacing w:after="0" w:line="240" w:lineRule="auto"/>
        <w:ind w:left="2" w:hanging="2"/>
        <w:jc w:val="both"/>
        <w:rPr>
          <w:rFonts w:eastAsia="Times New Roman" w:cstheme="minorHAnsi"/>
        </w:rPr>
      </w:pPr>
      <w:r w:rsidRPr="008928B7">
        <w:rPr>
          <w:rFonts w:eastAsia="Times New Roman" w:cstheme="minorHAnsi"/>
        </w:rPr>
        <w:t>(2)</w:t>
      </w:r>
    </w:p>
    <w:p w14:paraId="17A62468" w14:textId="77777777" w:rsidR="004B6442" w:rsidRPr="008928B7" w:rsidRDefault="004B6442" w:rsidP="004B6442">
      <w:pPr>
        <w:spacing w:after="0" w:line="240" w:lineRule="auto"/>
        <w:ind w:left="2" w:hanging="2"/>
        <w:jc w:val="both"/>
        <w:rPr>
          <w:rFonts w:eastAsia="Times" w:cstheme="minorHAnsi"/>
          <w:color w:val="000000"/>
        </w:rPr>
      </w:pPr>
      <w:r w:rsidRPr="008928B7">
        <w:rPr>
          <w:rFonts w:cstheme="minorHAnsi"/>
          <w:color w:val="000000"/>
        </w:rPr>
        <w:t>Sous cette terminologie [</w:t>
      </w:r>
      <w:r w:rsidRPr="008928B7">
        <w:rPr>
          <w:rFonts w:cstheme="minorHAnsi"/>
          <w:b/>
          <w:color w:val="000000"/>
        </w:rPr>
        <w:t>Frais</w:t>
      </w:r>
      <w:r w:rsidRPr="008928B7">
        <w:rPr>
          <w:rFonts w:cstheme="minorHAnsi"/>
          <w:color w:val="000000"/>
        </w:rPr>
        <w:t xml:space="preserve">] sont attendues </w:t>
      </w:r>
      <w:r w:rsidRPr="008928B7">
        <w:rPr>
          <w:rFonts w:eastAsia="Times New Roman" w:cstheme="minorHAnsi"/>
          <w:b/>
          <w:color w:val="00778E"/>
        </w:rPr>
        <w:t>les charges relatives aux frais de missions, c’est-à-dire déplacements, hébergement et restauration</w:t>
      </w:r>
      <w:r w:rsidRPr="008928B7">
        <w:rPr>
          <w:rFonts w:cstheme="minorHAnsi"/>
          <w:color w:val="00778E"/>
        </w:rPr>
        <w:t xml:space="preserve">. </w:t>
      </w:r>
      <w:r w:rsidRPr="008928B7">
        <w:rPr>
          <w:rFonts w:cstheme="minorHAnsi"/>
          <w:color w:val="000000"/>
        </w:rPr>
        <w:t>Cela correspond principalement aux frais de mission des artistes ou autres professionnels intervenants. Il est important de les dissocier, et d’indiquer pour chacun le calcul :</w:t>
      </w:r>
    </w:p>
    <w:p w14:paraId="5BCF74DC" w14:textId="77777777" w:rsidR="004B6442" w:rsidRPr="008928B7" w:rsidRDefault="004B6442" w:rsidP="004B6442">
      <w:pPr>
        <w:numPr>
          <w:ilvl w:val="0"/>
          <w:numId w:val="7"/>
        </w:numPr>
        <w:suppressAutoHyphens/>
        <w:spacing w:after="0" w:line="240" w:lineRule="auto"/>
        <w:ind w:left="2" w:hangingChars="1" w:hanging="2"/>
        <w:jc w:val="both"/>
        <w:outlineLvl w:val="0"/>
        <w:rPr>
          <w:rFonts w:cstheme="minorHAnsi"/>
          <w:color w:val="000000"/>
        </w:rPr>
      </w:pPr>
      <w:r w:rsidRPr="008928B7">
        <w:rPr>
          <w:rFonts w:cstheme="minorHAnsi"/>
          <w:color w:val="000000"/>
        </w:rPr>
        <w:t>Nombre d’intervenants x nombre de trajets – aller-retour x nombre de kilomètre x taux kilométrique</w:t>
      </w:r>
    </w:p>
    <w:p w14:paraId="40C2F5E9" w14:textId="77777777" w:rsidR="004B6442" w:rsidRPr="008928B7" w:rsidRDefault="004B6442" w:rsidP="004B6442">
      <w:pPr>
        <w:numPr>
          <w:ilvl w:val="0"/>
          <w:numId w:val="7"/>
        </w:numPr>
        <w:suppressAutoHyphens/>
        <w:spacing w:after="0" w:line="240" w:lineRule="auto"/>
        <w:ind w:left="2" w:hangingChars="1" w:hanging="2"/>
        <w:jc w:val="both"/>
        <w:outlineLvl w:val="0"/>
        <w:rPr>
          <w:rFonts w:cstheme="minorHAnsi"/>
          <w:color w:val="000000"/>
        </w:rPr>
      </w:pPr>
      <w:r w:rsidRPr="008928B7">
        <w:rPr>
          <w:rFonts w:cstheme="minorHAnsi"/>
          <w:color w:val="000000"/>
        </w:rPr>
        <w:t>Prix du billet x nombre de trajets x nombre intervenants</w:t>
      </w:r>
    </w:p>
    <w:p w14:paraId="1260CB42" w14:textId="77777777" w:rsidR="004B6442" w:rsidRPr="008928B7" w:rsidRDefault="004B6442" w:rsidP="004B6442">
      <w:pPr>
        <w:numPr>
          <w:ilvl w:val="0"/>
          <w:numId w:val="7"/>
        </w:numPr>
        <w:suppressAutoHyphens/>
        <w:spacing w:after="0" w:line="240" w:lineRule="auto"/>
        <w:ind w:left="2" w:hangingChars="1" w:hanging="2"/>
        <w:jc w:val="both"/>
        <w:outlineLvl w:val="0"/>
        <w:rPr>
          <w:rFonts w:cstheme="minorHAnsi"/>
          <w:color w:val="000000"/>
        </w:rPr>
      </w:pPr>
      <w:r w:rsidRPr="008928B7">
        <w:rPr>
          <w:rFonts w:cstheme="minorHAnsi"/>
          <w:color w:val="000000"/>
        </w:rPr>
        <w:t>Prix du repas x nombre de repas x nombre d’artistes</w:t>
      </w:r>
    </w:p>
    <w:p w14:paraId="26624DC3" w14:textId="77777777" w:rsidR="004B6442" w:rsidRPr="008928B7" w:rsidRDefault="004B6442" w:rsidP="004B6442">
      <w:pPr>
        <w:numPr>
          <w:ilvl w:val="0"/>
          <w:numId w:val="7"/>
        </w:numPr>
        <w:suppressAutoHyphens/>
        <w:spacing w:after="0" w:line="240" w:lineRule="auto"/>
        <w:ind w:left="2" w:hangingChars="1" w:hanging="2"/>
        <w:jc w:val="both"/>
        <w:outlineLvl w:val="0"/>
        <w:rPr>
          <w:rFonts w:cstheme="minorHAnsi"/>
          <w:color w:val="000000"/>
        </w:rPr>
      </w:pPr>
      <w:r w:rsidRPr="008928B7">
        <w:rPr>
          <w:rFonts w:cstheme="minorHAnsi"/>
          <w:color w:val="000000"/>
        </w:rPr>
        <w:t>Prix de la nuitée x nombre de nuit x nombre d’artistes</w:t>
      </w:r>
    </w:p>
    <w:p w14:paraId="244E00D1" w14:textId="77777777" w:rsidR="004B6442" w:rsidRPr="008928B7" w:rsidRDefault="004B6442" w:rsidP="004B6442">
      <w:pPr>
        <w:numPr>
          <w:ilvl w:val="0"/>
          <w:numId w:val="7"/>
        </w:numPr>
        <w:suppressAutoHyphens/>
        <w:spacing w:after="0" w:line="240" w:lineRule="auto"/>
        <w:ind w:left="2" w:hangingChars="1" w:hanging="2"/>
        <w:jc w:val="both"/>
        <w:outlineLvl w:val="0"/>
        <w:rPr>
          <w:rFonts w:cstheme="minorHAnsi"/>
          <w:color w:val="000000"/>
        </w:rPr>
      </w:pPr>
      <w:r w:rsidRPr="008928B7">
        <w:rPr>
          <w:rFonts w:cstheme="minorHAnsi"/>
          <w:color w:val="000000"/>
        </w:rPr>
        <w:t>…</w:t>
      </w:r>
    </w:p>
    <w:p w14:paraId="1EFAB99D" w14:textId="77777777" w:rsidR="008928B7" w:rsidRPr="008928B7" w:rsidRDefault="008928B7" w:rsidP="004B6442">
      <w:pPr>
        <w:spacing w:after="0" w:line="240" w:lineRule="auto"/>
        <w:ind w:left="2" w:hanging="2"/>
        <w:jc w:val="both"/>
        <w:rPr>
          <w:rFonts w:eastAsia="Times New Roman" w:cstheme="minorHAnsi"/>
          <w:sz w:val="24"/>
          <w:szCs w:val="24"/>
        </w:rPr>
      </w:pPr>
    </w:p>
    <w:p w14:paraId="4C1968FA" w14:textId="77777777" w:rsidR="008928B7" w:rsidRPr="008928B7" w:rsidRDefault="008928B7" w:rsidP="008928B7">
      <w:pPr>
        <w:spacing w:after="0" w:line="240" w:lineRule="auto"/>
        <w:jc w:val="both"/>
        <w:rPr>
          <w:rFonts w:eastAsia="Times New Roman" w:cstheme="minorHAnsi"/>
          <w:sz w:val="24"/>
          <w:szCs w:val="24"/>
        </w:rPr>
      </w:pPr>
    </w:p>
    <w:p w14:paraId="1CAB3459" w14:textId="77777777" w:rsidR="004B6442" w:rsidRPr="008928B7" w:rsidRDefault="004B6442" w:rsidP="004B6442">
      <w:pPr>
        <w:spacing w:after="0" w:line="240" w:lineRule="auto"/>
        <w:ind w:left="2" w:hanging="2"/>
        <w:jc w:val="both"/>
        <w:rPr>
          <w:rFonts w:eastAsia="Times" w:cstheme="minorHAnsi"/>
          <w:color w:val="000000"/>
        </w:rPr>
      </w:pPr>
      <w:r w:rsidRPr="008928B7">
        <w:rPr>
          <w:rFonts w:cstheme="minorHAnsi"/>
          <w:color w:val="000000"/>
        </w:rPr>
        <w:t>(3)</w:t>
      </w:r>
    </w:p>
    <w:p w14:paraId="6F03F898"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Sous cette terminologie [</w:t>
      </w:r>
      <w:r w:rsidRPr="008928B7">
        <w:rPr>
          <w:rFonts w:cstheme="minorHAnsi"/>
          <w:b/>
          <w:color w:val="000000"/>
        </w:rPr>
        <w:t>achats de matière et de fournitures</w:t>
      </w:r>
      <w:r w:rsidRPr="008928B7">
        <w:rPr>
          <w:rFonts w:cstheme="minorHAnsi"/>
          <w:color w:val="000000"/>
        </w:rPr>
        <w:t xml:space="preserve">] sont attendues </w:t>
      </w:r>
      <w:r w:rsidRPr="008928B7">
        <w:rPr>
          <w:rFonts w:eastAsia="Times New Roman" w:cstheme="minorHAnsi"/>
          <w:b/>
          <w:color w:val="00778E"/>
        </w:rPr>
        <w:t>les charges relatives à l’achat de matériel et de fournitures directement en lien avec le ou les actions artistiques programmées</w:t>
      </w:r>
      <w:r w:rsidRPr="008928B7">
        <w:rPr>
          <w:rFonts w:cstheme="minorHAnsi"/>
          <w:color w:val="000000"/>
        </w:rPr>
        <w:t> (exemple : matière première comme la terre, du fer, de la peinture, du tissu, du matériel pour des décors…).</w:t>
      </w:r>
    </w:p>
    <w:p w14:paraId="0664DD41"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 xml:space="preserve">Dans le cadre de projets radiophoniques, vidéo ou musicaux, certains équipements en tant qu’outils premiers de travail des artistes ne devraient pas faire l’objet d’achat spécifique. </w:t>
      </w:r>
    </w:p>
    <w:p w14:paraId="6688A7CE" w14:textId="77777777" w:rsidR="004B6442" w:rsidRPr="008928B7" w:rsidRDefault="004B6442" w:rsidP="004B6442">
      <w:pPr>
        <w:spacing w:after="0" w:line="240" w:lineRule="auto"/>
        <w:ind w:left="2" w:hanging="2"/>
        <w:jc w:val="both"/>
        <w:rPr>
          <w:rFonts w:cstheme="minorHAnsi"/>
        </w:rPr>
      </w:pPr>
    </w:p>
    <w:p w14:paraId="239A7596" w14:textId="77777777" w:rsidR="004B6442" w:rsidRPr="008928B7" w:rsidRDefault="004B6442" w:rsidP="004B6442">
      <w:pPr>
        <w:spacing w:after="0" w:line="240" w:lineRule="auto"/>
        <w:ind w:left="2" w:hanging="2"/>
        <w:jc w:val="both"/>
        <w:rPr>
          <w:rFonts w:cstheme="minorHAnsi"/>
        </w:rPr>
      </w:pPr>
      <w:r w:rsidRPr="008928B7">
        <w:rPr>
          <w:rFonts w:cstheme="minorHAnsi"/>
        </w:rPr>
        <w:t>(4)</w:t>
      </w:r>
    </w:p>
    <w:p w14:paraId="779DB69C"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Sous cette terminologie [</w:t>
      </w:r>
      <w:r w:rsidRPr="008928B7">
        <w:rPr>
          <w:rFonts w:cstheme="minorHAnsi"/>
          <w:b/>
          <w:color w:val="000000"/>
        </w:rPr>
        <w:t>restauration</w:t>
      </w:r>
      <w:r w:rsidRPr="008928B7">
        <w:rPr>
          <w:rFonts w:cstheme="minorHAnsi"/>
          <w:color w:val="000000"/>
        </w:rPr>
        <w:t xml:space="preserve">] sont attendues les charges relatives aux </w:t>
      </w:r>
      <w:r w:rsidRPr="008928B7">
        <w:rPr>
          <w:rFonts w:eastAsia="Times New Roman" w:cstheme="minorHAnsi"/>
          <w:b/>
          <w:color w:val="00778E"/>
        </w:rPr>
        <w:t>frais de restauration</w:t>
      </w:r>
      <w:r w:rsidRPr="008928B7">
        <w:rPr>
          <w:rFonts w:cstheme="minorHAnsi"/>
          <w:color w:val="00778E"/>
        </w:rPr>
        <w:t xml:space="preserve"> </w:t>
      </w:r>
      <w:r w:rsidRPr="008928B7">
        <w:rPr>
          <w:rFonts w:cstheme="minorHAnsi"/>
          <w:color w:val="000000"/>
        </w:rPr>
        <w:t xml:space="preserve">directement en lien avec le ou les actions : buffet de vernissage, catering, pause déjeuner atelier… </w:t>
      </w:r>
    </w:p>
    <w:p w14:paraId="78736492" w14:textId="77777777" w:rsidR="004B6442" w:rsidRPr="008928B7" w:rsidRDefault="004B6442" w:rsidP="004B6442">
      <w:pPr>
        <w:spacing w:after="0" w:line="240" w:lineRule="auto"/>
        <w:ind w:left="2" w:hanging="2"/>
        <w:jc w:val="both"/>
        <w:rPr>
          <w:rFonts w:cstheme="minorHAnsi"/>
          <w:color w:val="000000"/>
        </w:rPr>
      </w:pPr>
    </w:p>
    <w:p w14:paraId="7DE63670"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(5)</w:t>
      </w:r>
    </w:p>
    <w:p w14:paraId="788E9EBF" w14:textId="19E7BC59" w:rsidR="004B6442" w:rsidRPr="008928B7" w:rsidRDefault="004B6442" w:rsidP="008928B7">
      <w:pPr>
        <w:spacing w:after="0" w:line="240" w:lineRule="auto"/>
        <w:ind w:left="2" w:hanging="2"/>
        <w:jc w:val="both"/>
        <w:rPr>
          <w:rFonts w:cstheme="minorHAnsi"/>
          <w:color w:val="00778E"/>
        </w:rPr>
      </w:pPr>
      <w:r w:rsidRPr="008928B7">
        <w:rPr>
          <w:rFonts w:cstheme="minorHAnsi"/>
          <w:color w:val="000000"/>
        </w:rPr>
        <w:t>Sous cette terminologie [</w:t>
      </w:r>
      <w:r w:rsidRPr="008928B7">
        <w:rPr>
          <w:rFonts w:cstheme="minorHAnsi"/>
          <w:b/>
          <w:color w:val="000000"/>
        </w:rPr>
        <w:t>location</w:t>
      </w:r>
      <w:r w:rsidRPr="008928B7">
        <w:rPr>
          <w:rFonts w:cstheme="minorHAnsi"/>
          <w:color w:val="000000"/>
        </w:rPr>
        <w:t xml:space="preserve">] sont attendues les charges relatives </w:t>
      </w:r>
      <w:r w:rsidRPr="008928B7">
        <w:rPr>
          <w:rFonts w:eastAsia="Times New Roman" w:cstheme="minorHAnsi"/>
          <w:b/>
          <w:color w:val="00778E"/>
        </w:rPr>
        <w:t>aux locations d’espaces, de salles ou de matériels.</w:t>
      </w:r>
    </w:p>
    <w:p w14:paraId="75B9A111" w14:textId="77777777" w:rsidR="008928B7" w:rsidRDefault="008928B7" w:rsidP="004B6442">
      <w:pPr>
        <w:spacing w:after="0" w:line="240" w:lineRule="auto"/>
        <w:ind w:left="2" w:hanging="2"/>
        <w:jc w:val="both"/>
        <w:rPr>
          <w:rFonts w:cstheme="minorHAnsi"/>
          <w:color w:val="000000"/>
        </w:rPr>
      </w:pPr>
    </w:p>
    <w:p w14:paraId="126D02D2" w14:textId="053C4F44"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lastRenderedPageBreak/>
        <w:t>(6)</w:t>
      </w:r>
    </w:p>
    <w:p w14:paraId="7B11E875" w14:textId="77777777" w:rsidR="004B6442" w:rsidRPr="008928B7" w:rsidRDefault="004B6442" w:rsidP="004B6442">
      <w:pPr>
        <w:spacing w:after="0" w:line="240" w:lineRule="auto"/>
        <w:ind w:left="2" w:hanging="2"/>
        <w:jc w:val="both"/>
        <w:rPr>
          <w:rFonts w:cstheme="minorHAnsi"/>
          <w:color w:val="8C1469"/>
        </w:rPr>
      </w:pPr>
      <w:r w:rsidRPr="008928B7">
        <w:rPr>
          <w:rFonts w:cstheme="minorHAnsi"/>
        </w:rPr>
        <w:t>Sous cette terminologie [</w:t>
      </w:r>
      <w:r w:rsidRPr="008928B7">
        <w:rPr>
          <w:rFonts w:cstheme="minorHAnsi"/>
          <w:b/>
        </w:rPr>
        <w:t>assurance</w:t>
      </w:r>
      <w:r w:rsidRPr="008928B7">
        <w:rPr>
          <w:rFonts w:cstheme="minorHAnsi"/>
        </w:rPr>
        <w:t xml:space="preserve">] sont attendues les charges relatives </w:t>
      </w:r>
      <w:r w:rsidRPr="008928B7">
        <w:rPr>
          <w:rFonts w:eastAsia="Times New Roman" w:cstheme="minorHAnsi"/>
          <w:b/>
          <w:color w:val="00778E"/>
        </w:rPr>
        <w:t>à la souscription d’assurances ou d’options d’assurance</w:t>
      </w:r>
      <w:r w:rsidRPr="008928B7">
        <w:rPr>
          <w:rFonts w:eastAsia="Times New Roman" w:cstheme="minorHAnsi"/>
          <w:b/>
          <w:color w:val="8C1469"/>
        </w:rPr>
        <w:t xml:space="preserve"> </w:t>
      </w:r>
      <w:r w:rsidRPr="008928B7">
        <w:rPr>
          <w:rFonts w:cstheme="minorHAnsi"/>
        </w:rPr>
        <w:t>nécessaire à la bonne réalisation du projet ou des projets, notamment dans le cadre d’exposition, de prêt d’œuvres ou de manifestations d’envergure.</w:t>
      </w:r>
      <w:r w:rsidRPr="008928B7">
        <w:rPr>
          <w:rFonts w:cstheme="minorHAnsi"/>
          <w:color w:val="8C1469"/>
        </w:rPr>
        <w:t xml:space="preserve"> </w:t>
      </w:r>
    </w:p>
    <w:p w14:paraId="790FDD37" w14:textId="77777777" w:rsidR="004B6442" w:rsidRPr="008928B7" w:rsidRDefault="004B6442" w:rsidP="004B6442">
      <w:pPr>
        <w:spacing w:after="0" w:line="240" w:lineRule="auto"/>
        <w:ind w:left="2" w:hanging="2"/>
        <w:jc w:val="both"/>
        <w:rPr>
          <w:rFonts w:cstheme="minorHAnsi"/>
          <w:color w:val="8C1469"/>
        </w:rPr>
      </w:pPr>
    </w:p>
    <w:p w14:paraId="70A68BFA" w14:textId="77777777" w:rsidR="004B6442" w:rsidRPr="008928B7" w:rsidRDefault="004B6442" w:rsidP="004B6442">
      <w:pPr>
        <w:spacing w:after="0" w:line="240" w:lineRule="auto"/>
        <w:ind w:left="2" w:hanging="2"/>
        <w:jc w:val="both"/>
        <w:rPr>
          <w:rFonts w:cstheme="minorHAnsi"/>
        </w:rPr>
      </w:pPr>
      <w:r w:rsidRPr="008928B7">
        <w:rPr>
          <w:rFonts w:cstheme="minorHAnsi"/>
        </w:rPr>
        <w:t>(7)</w:t>
      </w:r>
    </w:p>
    <w:p w14:paraId="4054DF8B" w14:textId="77777777" w:rsidR="004B6442" w:rsidRPr="008928B7" w:rsidRDefault="004B6442" w:rsidP="004B6442">
      <w:pPr>
        <w:spacing w:after="0" w:line="240" w:lineRule="auto"/>
        <w:ind w:left="2" w:hanging="2"/>
        <w:jc w:val="both"/>
        <w:rPr>
          <w:rFonts w:cstheme="minorHAnsi"/>
        </w:rPr>
      </w:pPr>
      <w:r w:rsidRPr="008928B7">
        <w:rPr>
          <w:rFonts w:cstheme="minorHAnsi"/>
        </w:rPr>
        <w:t>Sous cette terminologie [</w:t>
      </w:r>
      <w:r w:rsidRPr="008928B7">
        <w:rPr>
          <w:rFonts w:cstheme="minorHAnsi"/>
          <w:b/>
        </w:rPr>
        <w:t>communication</w:t>
      </w:r>
      <w:r w:rsidRPr="008928B7">
        <w:rPr>
          <w:rFonts w:cstheme="minorHAnsi"/>
        </w:rPr>
        <w:t xml:space="preserve">] sont attendues les charges relatives à </w:t>
      </w:r>
      <w:r w:rsidRPr="008928B7">
        <w:rPr>
          <w:rFonts w:eastAsia="Times New Roman" w:cstheme="minorHAnsi"/>
          <w:b/>
          <w:color w:val="00778E"/>
        </w:rPr>
        <w:t>la réalisation de supports de communication</w:t>
      </w:r>
      <w:r w:rsidRPr="008928B7">
        <w:rPr>
          <w:rFonts w:cstheme="minorHAnsi"/>
        </w:rPr>
        <w:t xml:space="preserve"> pour le ou les projets : programmes, plaquettes, affiches, sites internet…</w:t>
      </w:r>
    </w:p>
    <w:p w14:paraId="1310BCBA" w14:textId="77777777" w:rsidR="004B6442" w:rsidRPr="008928B7" w:rsidRDefault="004B6442" w:rsidP="004B6442">
      <w:pPr>
        <w:spacing w:after="0" w:line="240" w:lineRule="auto"/>
        <w:ind w:left="2" w:hanging="2"/>
        <w:jc w:val="both"/>
        <w:rPr>
          <w:rFonts w:cstheme="minorHAnsi"/>
        </w:rPr>
      </w:pPr>
    </w:p>
    <w:p w14:paraId="0424EE43" w14:textId="77777777" w:rsidR="004B6442" w:rsidRPr="008928B7" w:rsidRDefault="004B6442" w:rsidP="004B6442">
      <w:pPr>
        <w:spacing w:after="0" w:line="240" w:lineRule="auto"/>
        <w:ind w:left="2" w:hanging="2"/>
        <w:jc w:val="both"/>
        <w:rPr>
          <w:rFonts w:cstheme="minorHAnsi"/>
        </w:rPr>
      </w:pPr>
      <w:r w:rsidRPr="008928B7">
        <w:rPr>
          <w:rFonts w:cstheme="minorHAnsi"/>
        </w:rPr>
        <w:t>(8)</w:t>
      </w:r>
    </w:p>
    <w:p w14:paraId="17D526C8" w14:textId="77777777" w:rsidR="004B6442" w:rsidRPr="008928B7" w:rsidRDefault="004B6442" w:rsidP="004B6442">
      <w:pPr>
        <w:spacing w:after="0" w:line="240" w:lineRule="auto"/>
        <w:ind w:left="2" w:hanging="2"/>
        <w:jc w:val="both"/>
        <w:rPr>
          <w:rFonts w:eastAsia="Times New Roman" w:cstheme="minorHAnsi"/>
          <w:color w:val="8C1469"/>
        </w:rPr>
      </w:pPr>
      <w:r w:rsidRPr="008928B7">
        <w:rPr>
          <w:rFonts w:cstheme="minorHAnsi"/>
        </w:rPr>
        <w:t>Sous cette terminologie [</w:t>
      </w:r>
      <w:r w:rsidRPr="008928B7">
        <w:rPr>
          <w:rFonts w:cstheme="minorHAnsi"/>
          <w:b/>
        </w:rPr>
        <w:t>documentation</w:t>
      </w:r>
      <w:r w:rsidRPr="008928B7">
        <w:rPr>
          <w:rFonts w:cstheme="minorHAnsi"/>
        </w:rPr>
        <w:t xml:space="preserve">] sont attendues les charges relatives aux </w:t>
      </w:r>
      <w:r w:rsidRPr="008928B7">
        <w:rPr>
          <w:rFonts w:eastAsia="Times New Roman" w:cstheme="minorHAnsi"/>
          <w:b/>
          <w:color w:val="00778E"/>
        </w:rPr>
        <w:t>achats de documents textuels</w:t>
      </w:r>
      <w:r w:rsidRPr="008928B7">
        <w:rPr>
          <w:rFonts w:eastAsia="Times New Roman" w:cstheme="minorHAnsi"/>
          <w:b/>
          <w:color w:val="8C1469"/>
        </w:rPr>
        <w:t xml:space="preserve"> </w:t>
      </w:r>
      <w:r w:rsidRPr="008928B7">
        <w:rPr>
          <w:rFonts w:eastAsia="Times New Roman" w:cstheme="minorHAnsi"/>
        </w:rPr>
        <w:t>nécessaires à la réalisation du ou des projets</w:t>
      </w:r>
      <w:r w:rsidRPr="008928B7">
        <w:rPr>
          <w:rFonts w:eastAsia="Times New Roman" w:cstheme="minorHAnsi"/>
          <w:b/>
          <w:color w:val="8C1469"/>
        </w:rPr>
        <w:t>.</w:t>
      </w:r>
    </w:p>
    <w:p w14:paraId="673D8119" w14:textId="77777777" w:rsidR="004B6442" w:rsidRPr="008928B7" w:rsidRDefault="004B6442" w:rsidP="004B6442">
      <w:pPr>
        <w:spacing w:after="0" w:line="240" w:lineRule="auto"/>
        <w:ind w:left="2" w:hanging="2"/>
        <w:jc w:val="both"/>
        <w:rPr>
          <w:rFonts w:eastAsia="Times New Roman" w:cstheme="minorHAnsi"/>
          <w:color w:val="8C1469"/>
        </w:rPr>
      </w:pPr>
    </w:p>
    <w:p w14:paraId="3D8E8FFF" w14:textId="77777777" w:rsidR="004B6442" w:rsidRPr="008928B7" w:rsidRDefault="004B6442" w:rsidP="004B6442">
      <w:pPr>
        <w:spacing w:after="0" w:line="240" w:lineRule="auto"/>
        <w:ind w:left="2" w:hanging="2"/>
        <w:jc w:val="both"/>
        <w:rPr>
          <w:rFonts w:eastAsia="Times" w:cstheme="minorHAnsi"/>
        </w:rPr>
      </w:pPr>
      <w:r w:rsidRPr="008928B7">
        <w:rPr>
          <w:rFonts w:cstheme="minorHAnsi"/>
        </w:rPr>
        <w:t>(9)</w:t>
      </w:r>
    </w:p>
    <w:p w14:paraId="21370367" w14:textId="77777777" w:rsidR="004B6442" w:rsidRPr="008928B7" w:rsidRDefault="004B6442" w:rsidP="004B6442">
      <w:pPr>
        <w:spacing w:after="0" w:line="240" w:lineRule="auto"/>
        <w:ind w:left="2" w:hanging="2"/>
        <w:jc w:val="both"/>
        <w:rPr>
          <w:rFonts w:eastAsia="Times New Roman" w:cstheme="minorHAnsi"/>
          <w:color w:val="8C1469"/>
        </w:rPr>
      </w:pPr>
      <w:r w:rsidRPr="008928B7">
        <w:rPr>
          <w:rFonts w:cstheme="minorHAnsi"/>
        </w:rPr>
        <w:t>Sous cette terminologie [</w:t>
      </w:r>
      <w:r w:rsidRPr="008928B7">
        <w:rPr>
          <w:rFonts w:cstheme="minorHAnsi"/>
          <w:b/>
        </w:rPr>
        <w:t>production</w:t>
      </w:r>
      <w:r w:rsidRPr="008928B7">
        <w:rPr>
          <w:rFonts w:cstheme="minorHAnsi"/>
        </w:rPr>
        <w:t xml:space="preserve">] sont attendues les charges relatives </w:t>
      </w:r>
      <w:r w:rsidRPr="008928B7">
        <w:rPr>
          <w:rFonts w:eastAsia="Times New Roman" w:cstheme="minorHAnsi"/>
          <w:b/>
          <w:color w:val="00778E"/>
        </w:rPr>
        <w:t>aux objets produits dans le cadre du ou des projets : exposition, CD, DVD, édition…</w:t>
      </w:r>
    </w:p>
    <w:p w14:paraId="568A511F" w14:textId="77777777" w:rsidR="004B6442" w:rsidRDefault="004B6442" w:rsidP="004B6442">
      <w:pPr>
        <w:spacing w:after="0" w:line="240" w:lineRule="auto"/>
        <w:ind w:left="2" w:hanging="2"/>
        <w:jc w:val="both"/>
        <w:rPr>
          <w:rFonts w:eastAsia="Times" w:cstheme="minorHAnsi"/>
        </w:rPr>
      </w:pPr>
    </w:p>
    <w:p w14:paraId="6C7ED556" w14:textId="77777777" w:rsidR="008928B7" w:rsidRPr="008928B7" w:rsidRDefault="008928B7" w:rsidP="004B6442">
      <w:pPr>
        <w:spacing w:after="0" w:line="240" w:lineRule="auto"/>
        <w:ind w:left="2" w:hanging="2"/>
        <w:jc w:val="both"/>
        <w:rPr>
          <w:rFonts w:eastAsia="Times" w:cstheme="minorHAnsi"/>
        </w:rPr>
      </w:pPr>
    </w:p>
    <w:p w14:paraId="1356EFC6" w14:textId="77777777" w:rsidR="004B6442" w:rsidRPr="008928B7" w:rsidRDefault="004B6442" w:rsidP="004B6442">
      <w:pPr>
        <w:spacing w:after="0" w:line="240" w:lineRule="auto"/>
        <w:ind w:left="2" w:hanging="2"/>
        <w:jc w:val="both"/>
        <w:rPr>
          <w:rFonts w:cstheme="minorHAnsi"/>
        </w:rPr>
      </w:pPr>
      <w:r w:rsidRPr="008928B7">
        <w:rPr>
          <w:rFonts w:cstheme="minorHAnsi"/>
        </w:rPr>
        <w:t>(10)</w:t>
      </w:r>
    </w:p>
    <w:p w14:paraId="09394CC9" w14:textId="77777777" w:rsidR="004B6442" w:rsidRPr="008928B7" w:rsidRDefault="004B6442" w:rsidP="004B6442">
      <w:pPr>
        <w:spacing w:after="0" w:line="240" w:lineRule="auto"/>
        <w:ind w:left="2" w:hanging="2"/>
        <w:jc w:val="both"/>
        <w:rPr>
          <w:rFonts w:cstheme="minorHAnsi"/>
          <w:color w:val="8C1469"/>
        </w:rPr>
      </w:pPr>
      <w:r w:rsidRPr="008928B7">
        <w:rPr>
          <w:rFonts w:cstheme="minorHAnsi"/>
          <w:color w:val="000000"/>
        </w:rPr>
        <w:t>Sous cette terminologie [</w:t>
      </w:r>
      <w:r w:rsidRPr="008928B7">
        <w:rPr>
          <w:rFonts w:cstheme="minorHAnsi"/>
          <w:b/>
          <w:color w:val="000000"/>
        </w:rPr>
        <w:t>Ressources humaines de l’établissement de santé dédiées au portage du projet culturel</w:t>
      </w:r>
      <w:r w:rsidRPr="008928B7">
        <w:rPr>
          <w:rFonts w:cstheme="minorHAnsi"/>
          <w:color w:val="000000"/>
        </w:rPr>
        <w:t xml:space="preserve">] sont attendues uniquement les charges relatives </w:t>
      </w:r>
      <w:r w:rsidRPr="008928B7">
        <w:rPr>
          <w:rFonts w:eastAsia="Times New Roman" w:cstheme="minorHAnsi"/>
          <w:b/>
          <w:color w:val="00778E"/>
        </w:rPr>
        <w:t xml:space="preserve">au coût de la coordination du projet au sein de l’établissement de santé </w:t>
      </w:r>
      <w:r w:rsidRPr="008928B7">
        <w:rPr>
          <w:rFonts w:cstheme="minorHAnsi"/>
          <w:color w:val="000000"/>
        </w:rPr>
        <w:t>(valorisation du temps de travail du responsable culturel d’établissement ou du(es) professionnel(s) faisant fonction de)</w:t>
      </w:r>
      <w:r w:rsidRPr="008928B7">
        <w:rPr>
          <w:rFonts w:cstheme="minorHAnsi"/>
          <w:color w:val="8C1469"/>
        </w:rPr>
        <w:t>.</w:t>
      </w:r>
    </w:p>
    <w:p w14:paraId="03533C3D" w14:textId="77777777" w:rsidR="008928B7" w:rsidRPr="008928B7" w:rsidRDefault="008928B7" w:rsidP="008928B7">
      <w:pPr>
        <w:spacing w:after="0" w:line="240" w:lineRule="auto"/>
        <w:jc w:val="both"/>
        <w:rPr>
          <w:rFonts w:cstheme="minorHAnsi"/>
          <w:color w:val="000000"/>
        </w:rPr>
      </w:pPr>
    </w:p>
    <w:p w14:paraId="2B3A951A" w14:textId="77777777" w:rsidR="008928B7" w:rsidRPr="0077230F" w:rsidRDefault="008928B7" w:rsidP="008928B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(1</w:t>
      </w:r>
      <w:r>
        <w:rPr>
          <w:rFonts w:eastAsia="Times New Roman" w:cstheme="minorHAnsi"/>
          <w:color w:val="000000"/>
          <w:kern w:val="0"/>
          <w:lang w:eastAsia="fr-FR"/>
          <w14:ligatures w14:val="none"/>
        </w:rPr>
        <w:t>1</w:t>
      </w:r>
      <w:r w:rsidRPr="0077230F">
        <w:rPr>
          <w:rFonts w:eastAsia="Times New Roman" w:cstheme="minorHAnsi"/>
          <w:color w:val="000000"/>
          <w:kern w:val="0"/>
          <w:lang w:eastAsia="fr-FR"/>
          <w14:ligatures w14:val="none"/>
        </w:rPr>
        <w:t>) </w:t>
      </w:r>
    </w:p>
    <w:p w14:paraId="0176CEFB" w14:textId="77777777" w:rsidR="008928B7" w:rsidRPr="0077230F" w:rsidRDefault="008928B7" w:rsidP="008928B7">
      <w:pPr>
        <w:spacing w:after="0" w:line="240" w:lineRule="auto"/>
        <w:ind w:left="-4" w:hanging="2"/>
        <w:jc w:val="both"/>
        <w:rPr>
          <w:rFonts w:eastAsia="Times New Roman" w:cstheme="minorHAnsi"/>
          <w:kern w:val="0"/>
          <w:sz w:val="24"/>
          <w:szCs w:val="24"/>
          <w:lang w:eastAsia="fr-FR"/>
          <w14:ligatures w14:val="none"/>
        </w:rPr>
      </w:pPr>
      <w:r w:rsidRPr="0077230F">
        <w:rPr>
          <w:rFonts w:eastAsia="Times New Roman" w:cstheme="minorHAnsi"/>
          <w:color w:val="000000"/>
          <w:kern w:val="0"/>
          <w:lang w:eastAsia="fr-FR"/>
          <w14:ligatures w14:val="none"/>
        </w:rPr>
        <w:t>Préciser si les produits énoncés sont obtenus ou en attente de réponse.</w:t>
      </w:r>
    </w:p>
    <w:p w14:paraId="4E539802" w14:textId="77777777" w:rsidR="008928B7" w:rsidRDefault="008928B7" w:rsidP="008928B7">
      <w:pPr>
        <w:spacing w:after="0" w:line="240" w:lineRule="auto"/>
        <w:jc w:val="both"/>
        <w:rPr>
          <w:rFonts w:cstheme="minorHAnsi"/>
          <w:color w:val="000000"/>
        </w:rPr>
      </w:pPr>
    </w:p>
    <w:p w14:paraId="5A5E043D" w14:textId="77777777" w:rsidR="004B6442" w:rsidRPr="008928B7" w:rsidRDefault="004B6442" w:rsidP="004B6442">
      <w:pPr>
        <w:spacing w:after="0" w:line="240" w:lineRule="auto"/>
        <w:ind w:left="2" w:hanging="2"/>
        <w:jc w:val="both"/>
        <w:rPr>
          <w:rFonts w:eastAsia="Times" w:cstheme="minorHAnsi"/>
        </w:rPr>
      </w:pPr>
    </w:p>
    <w:p w14:paraId="63D57392" w14:textId="5718EF2E" w:rsidR="004B6442" w:rsidRPr="008928B7" w:rsidRDefault="004B6442" w:rsidP="004B6442">
      <w:pPr>
        <w:spacing w:after="0" w:line="240" w:lineRule="auto"/>
        <w:ind w:left="2" w:hanging="2"/>
        <w:jc w:val="both"/>
        <w:rPr>
          <w:rFonts w:cstheme="minorHAnsi"/>
        </w:rPr>
      </w:pPr>
      <w:r w:rsidRPr="008928B7">
        <w:rPr>
          <w:rFonts w:cstheme="minorHAnsi"/>
        </w:rPr>
        <w:t>(1</w:t>
      </w:r>
      <w:r w:rsidR="001B5B16">
        <w:rPr>
          <w:rFonts w:cstheme="minorHAnsi"/>
        </w:rPr>
        <w:t>2</w:t>
      </w:r>
      <w:r w:rsidRPr="008928B7">
        <w:rPr>
          <w:rFonts w:cstheme="minorHAnsi"/>
        </w:rPr>
        <w:t>)</w:t>
      </w:r>
    </w:p>
    <w:p w14:paraId="0EBF98F6" w14:textId="77777777" w:rsidR="004B6442" w:rsidRPr="008928B7" w:rsidRDefault="004B6442" w:rsidP="004B6442">
      <w:pPr>
        <w:spacing w:after="0" w:line="240" w:lineRule="auto"/>
        <w:ind w:left="2" w:hanging="2"/>
        <w:jc w:val="both"/>
        <w:rPr>
          <w:rFonts w:cstheme="minorHAnsi"/>
        </w:rPr>
      </w:pPr>
      <w:r w:rsidRPr="008928B7">
        <w:rPr>
          <w:rFonts w:cstheme="minorHAnsi"/>
        </w:rPr>
        <w:t>Sous cette terminologie [</w:t>
      </w:r>
      <w:r w:rsidRPr="008928B7">
        <w:rPr>
          <w:rFonts w:cstheme="minorHAnsi"/>
          <w:b/>
        </w:rPr>
        <w:t>établissements de santé</w:t>
      </w:r>
      <w:r w:rsidRPr="008928B7">
        <w:rPr>
          <w:rFonts w:cstheme="minorHAnsi"/>
        </w:rPr>
        <w:t xml:space="preserve">] sont attendus des produits relatifs à </w:t>
      </w:r>
      <w:r w:rsidRPr="008928B7">
        <w:rPr>
          <w:rFonts w:eastAsia="Times New Roman" w:cstheme="minorHAnsi"/>
          <w:b/>
          <w:color w:val="00778E"/>
        </w:rPr>
        <w:t>un financement propre dégagé par l’établissement de santé</w:t>
      </w:r>
      <w:r w:rsidRPr="008928B7">
        <w:rPr>
          <w:rFonts w:eastAsia="Times New Roman" w:cstheme="minorHAnsi"/>
          <w:b/>
          <w:color w:val="8C1469"/>
        </w:rPr>
        <w:t xml:space="preserve"> </w:t>
      </w:r>
      <w:r w:rsidRPr="008928B7">
        <w:rPr>
          <w:rFonts w:cstheme="minorHAnsi"/>
        </w:rPr>
        <w:t>prenant en charge une partie des coûts artistiques du ou des projets, ou des dépenses afférentes qui n’auraient pas existé sans la mise en œuvre du ou des projets (dépenses de communication, de restauration…).</w:t>
      </w:r>
    </w:p>
    <w:p w14:paraId="675BBE93" w14:textId="77777777" w:rsidR="004B6442" w:rsidRPr="008928B7" w:rsidRDefault="004B6442" w:rsidP="004B6442">
      <w:pPr>
        <w:spacing w:after="0" w:line="240" w:lineRule="auto"/>
        <w:ind w:left="2" w:hanging="2"/>
        <w:jc w:val="both"/>
        <w:rPr>
          <w:rFonts w:cstheme="minorHAnsi"/>
        </w:rPr>
      </w:pPr>
      <w:r w:rsidRPr="008928B7">
        <w:rPr>
          <w:rFonts w:cstheme="minorHAnsi"/>
        </w:rPr>
        <w:t xml:space="preserve">Cette case doit par ailleurs intégrer la totalité des coûts de coordination du projet de l’établissement de santé. </w:t>
      </w:r>
    </w:p>
    <w:p w14:paraId="064D5AED" w14:textId="77777777" w:rsidR="008928B7" w:rsidRDefault="008928B7" w:rsidP="001B5B16">
      <w:pPr>
        <w:spacing w:after="0" w:line="240" w:lineRule="auto"/>
        <w:jc w:val="both"/>
        <w:rPr>
          <w:rFonts w:cstheme="minorHAnsi"/>
        </w:rPr>
      </w:pPr>
    </w:p>
    <w:p w14:paraId="53DE684E" w14:textId="77777777" w:rsidR="001B5B16" w:rsidRPr="008928B7" w:rsidRDefault="001B5B16" w:rsidP="001B5B16">
      <w:pPr>
        <w:spacing w:after="0" w:line="240" w:lineRule="auto"/>
        <w:jc w:val="both"/>
        <w:rPr>
          <w:rFonts w:cstheme="minorHAnsi"/>
        </w:rPr>
      </w:pPr>
    </w:p>
    <w:p w14:paraId="4DA60B72" w14:textId="7AFBC63A" w:rsidR="004B6442" w:rsidRPr="008928B7" w:rsidRDefault="004B6442" w:rsidP="004B6442">
      <w:pPr>
        <w:spacing w:after="0" w:line="240" w:lineRule="auto"/>
        <w:ind w:left="2" w:hanging="2"/>
        <w:jc w:val="both"/>
        <w:rPr>
          <w:rFonts w:cstheme="minorHAnsi"/>
        </w:rPr>
      </w:pPr>
      <w:r w:rsidRPr="008928B7">
        <w:rPr>
          <w:rFonts w:cstheme="minorHAnsi"/>
        </w:rPr>
        <w:t>(1</w:t>
      </w:r>
      <w:r w:rsidR="001B5B16">
        <w:rPr>
          <w:rFonts w:cstheme="minorHAnsi"/>
        </w:rPr>
        <w:t>3</w:t>
      </w:r>
      <w:r w:rsidRPr="008928B7">
        <w:rPr>
          <w:rFonts w:cstheme="minorHAnsi"/>
        </w:rPr>
        <w:t>)</w:t>
      </w:r>
    </w:p>
    <w:p w14:paraId="7611FC09" w14:textId="77777777" w:rsidR="004B6442" w:rsidRPr="008928B7" w:rsidRDefault="004B6442" w:rsidP="004B6442">
      <w:pPr>
        <w:spacing w:after="0" w:line="240" w:lineRule="auto"/>
        <w:ind w:left="2" w:hanging="2"/>
        <w:jc w:val="both"/>
        <w:rPr>
          <w:rFonts w:cstheme="minorHAnsi"/>
        </w:rPr>
      </w:pPr>
      <w:r w:rsidRPr="008928B7">
        <w:rPr>
          <w:rFonts w:cstheme="minorHAnsi"/>
        </w:rPr>
        <w:t>Sous cette terminologie [</w:t>
      </w:r>
      <w:r w:rsidRPr="008928B7">
        <w:rPr>
          <w:rFonts w:cstheme="minorHAnsi"/>
          <w:b/>
        </w:rPr>
        <w:t>structures partenaires</w:t>
      </w:r>
      <w:r w:rsidRPr="008928B7">
        <w:rPr>
          <w:rFonts w:cstheme="minorHAnsi"/>
        </w:rPr>
        <w:t xml:space="preserve">] sont attendus des produits relatifs à </w:t>
      </w:r>
      <w:r w:rsidRPr="008928B7">
        <w:rPr>
          <w:rFonts w:eastAsia="Times New Roman" w:cstheme="minorHAnsi"/>
          <w:b/>
          <w:color w:val="00778E"/>
        </w:rPr>
        <w:t xml:space="preserve">un financement propre dégagé par le ou les partenaires culturels </w:t>
      </w:r>
      <w:r w:rsidRPr="008928B7">
        <w:rPr>
          <w:rFonts w:cstheme="minorHAnsi"/>
        </w:rPr>
        <w:t>prenant en charge une partie des coûts artistiques du ou des projets, ou des dépenses afférentes qui n’auraient pas existées sans la mise en œuvre du ou des projets (dépenses de communication, de restauration…).</w:t>
      </w:r>
    </w:p>
    <w:p w14:paraId="2AFEED7E" w14:textId="77777777" w:rsidR="004B6442" w:rsidRDefault="004B6442" w:rsidP="004B6442">
      <w:pPr>
        <w:spacing w:after="0" w:line="240" w:lineRule="auto"/>
        <w:ind w:left="2" w:hanging="2"/>
        <w:jc w:val="both"/>
        <w:rPr>
          <w:rFonts w:cstheme="minorHAnsi"/>
        </w:rPr>
      </w:pPr>
      <w:r w:rsidRPr="008928B7">
        <w:rPr>
          <w:rFonts w:cstheme="minorHAnsi"/>
        </w:rPr>
        <w:t xml:space="preserve">A détailler si plusieurs. </w:t>
      </w:r>
    </w:p>
    <w:p w14:paraId="10E9B6F2" w14:textId="77777777" w:rsidR="004B6442" w:rsidRDefault="004B6442" w:rsidP="008928B7">
      <w:pPr>
        <w:spacing w:after="0" w:line="240" w:lineRule="auto"/>
        <w:jc w:val="both"/>
        <w:rPr>
          <w:rFonts w:cstheme="minorHAnsi"/>
        </w:rPr>
      </w:pPr>
    </w:p>
    <w:p w14:paraId="5E39A204" w14:textId="77777777" w:rsidR="001B5B16" w:rsidRPr="008928B7" w:rsidRDefault="001B5B16" w:rsidP="008928B7">
      <w:pPr>
        <w:spacing w:after="0" w:line="240" w:lineRule="auto"/>
        <w:jc w:val="both"/>
        <w:rPr>
          <w:rFonts w:cstheme="minorHAnsi"/>
        </w:rPr>
      </w:pPr>
    </w:p>
    <w:p w14:paraId="711C0FEB" w14:textId="5690C15D" w:rsidR="004B6442" w:rsidRPr="008928B7" w:rsidRDefault="004B6442" w:rsidP="004B6442">
      <w:pPr>
        <w:spacing w:after="0" w:line="240" w:lineRule="auto"/>
        <w:ind w:left="2" w:hanging="2"/>
        <w:jc w:val="both"/>
        <w:rPr>
          <w:rFonts w:cstheme="minorHAnsi"/>
        </w:rPr>
      </w:pPr>
      <w:r w:rsidRPr="008928B7">
        <w:rPr>
          <w:rFonts w:cstheme="minorHAnsi"/>
        </w:rPr>
        <w:t>(1</w:t>
      </w:r>
      <w:r w:rsidR="001B5B16">
        <w:rPr>
          <w:rFonts w:cstheme="minorHAnsi"/>
        </w:rPr>
        <w:t>4</w:t>
      </w:r>
      <w:r w:rsidRPr="008928B7">
        <w:rPr>
          <w:rFonts w:cstheme="minorHAnsi"/>
        </w:rPr>
        <w:t>)</w:t>
      </w:r>
    </w:p>
    <w:p w14:paraId="5C9B9870" w14:textId="77777777" w:rsidR="004B6442" w:rsidRPr="008928B7" w:rsidRDefault="004B6442" w:rsidP="004B6442">
      <w:pPr>
        <w:spacing w:after="0" w:line="240" w:lineRule="auto"/>
        <w:ind w:left="2" w:hanging="2"/>
        <w:jc w:val="both"/>
        <w:rPr>
          <w:rFonts w:cstheme="minorHAnsi"/>
        </w:rPr>
      </w:pPr>
      <w:r w:rsidRPr="008928B7">
        <w:rPr>
          <w:rFonts w:cstheme="minorHAnsi"/>
        </w:rPr>
        <w:t xml:space="preserve">Le produit indiqué ici est la demande de subvention qui fait l’objet du présent dossier de candidature. Cette demande ne peut pas correspondre au budget global du projet ni à la totalité des coûts artistiques. Le programme finance en moyenne </w:t>
      </w:r>
      <w:r w:rsidRPr="008928B7">
        <w:rPr>
          <w:rFonts w:eastAsia="Times New Roman" w:cstheme="minorHAnsi"/>
          <w:b/>
          <w:color w:val="00778E"/>
        </w:rPr>
        <w:t>50% du budget total</w:t>
      </w:r>
      <w:r w:rsidRPr="008928B7">
        <w:rPr>
          <w:rFonts w:cstheme="minorHAnsi"/>
          <w:color w:val="00778E"/>
        </w:rPr>
        <w:t xml:space="preserve"> </w:t>
      </w:r>
      <w:r w:rsidRPr="008928B7">
        <w:rPr>
          <w:rFonts w:cstheme="minorHAnsi"/>
        </w:rPr>
        <w:t>du ou des projets.</w:t>
      </w:r>
    </w:p>
    <w:p w14:paraId="5833FA72" w14:textId="77777777" w:rsidR="004B6442" w:rsidRPr="008928B7" w:rsidRDefault="004B6442" w:rsidP="004B6442">
      <w:pPr>
        <w:spacing w:after="0" w:line="240" w:lineRule="auto"/>
        <w:ind w:left="2" w:hanging="2"/>
        <w:jc w:val="both"/>
        <w:rPr>
          <w:rFonts w:cstheme="minorHAnsi"/>
        </w:rPr>
      </w:pPr>
      <w:r w:rsidRPr="008928B7">
        <w:rPr>
          <w:rFonts w:cstheme="minorHAnsi"/>
          <w:b/>
        </w:rPr>
        <w:t>L’ARS, la DRAC et la Région finançant conjointement le programme, aucune autre sollicitation ne peut leur être faite.</w:t>
      </w:r>
    </w:p>
    <w:p w14:paraId="5D1BC79F" w14:textId="77777777" w:rsidR="004B6442" w:rsidRPr="008928B7" w:rsidRDefault="004B6442" w:rsidP="004B6442">
      <w:pPr>
        <w:spacing w:after="0" w:line="240" w:lineRule="auto"/>
        <w:ind w:left="2" w:hanging="2"/>
        <w:jc w:val="both"/>
        <w:rPr>
          <w:rFonts w:cstheme="minorHAnsi"/>
        </w:rPr>
      </w:pPr>
    </w:p>
    <w:p w14:paraId="0DC6014C" w14:textId="3DAA6575" w:rsidR="004B6442" w:rsidRPr="008928B7" w:rsidRDefault="004B6442" w:rsidP="004B6442">
      <w:pPr>
        <w:spacing w:after="0" w:line="240" w:lineRule="auto"/>
        <w:ind w:left="2" w:hanging="2"/>
        <w:jc w:val="both"/>
        <w:rPr>
          <w:rFonts w:cstheme="minorHAnsi"/>
        </w:rPr>
      </w:pPr>
      <w:r w:rsidRPr="008928B7">
        <w:rPr>
          <w:rFonts w:cstheme="minorHAnsi"/>
        </w:rPr>
        <w:lastRenderedPageBreak/>
        <w:t>(1</w:t>
      </w:r>
      <w:r w:rsidR="001B5B16">
        <w:rPr>
          <w:rFonts w:cstheme="minorHAnsi"/>
        </w:rPr>
        <w:t>5</w:t>
      </w:r>
      <w:r w:rsidRPr="008928B7">
        <w:rPr>
          <w:rFonts w:cstheme="minorHAnsi"/>
        </w:rPr>
        <w:t>)</w:t>
      </w:r>
    </w:p>
    <w:p w14:paraId="002C6E9F" w14:textId="77777777" w:rsidR="004B6442" w:rsidRPr="008928B7" w:rsidRDefault="004B6442" w:rsidP="004B6442">
      <w:pPr>
        <w:spacing w:after="0" w:line="240" w:lineRule="auto"/>
        <w:ind w:left="2" w:hanging="2"/>
        <w:jc w:val="both"/>
        <w:rPr>
          <w:rFonts w:cstheme="minorHAnsi"/>
        </w:rPr>
      </w:pPr>
      <w:r w:rsidRPr="008928B7">
        <w:rPr>
          <w:rFonts w:cstheme="minorHAnsi"/>
        </w:rPr>
        <w:t>Si plusieurs demandes ont été faites, les détailler. Indiquer également si le produit énoncé est en demande ou obtenu.</w:t>
      </w:r>
    </w:p>
    <w:p w14:paraId="439C6B1B" w14:textId="77777777" w:rsidR="004B6442" w:rsidRPr="008928B7" w:rsidRDefault="004B6442" w:rsidP="004B6442">
      <w:pPr>
        <w:spacing w:after="0" w:line="240" w:lineRule="auto"/>
        <w:ind w:left="2" w:hanging="2"/>
        <w:jc w:val="both"/>
        <w:rPr>
          <w:rFonts w:cstheme="minorHAnsi"/>
        </w:rPr>
      </w:pPr>
    </w:p>
    <w:p w14:paraId="62C5BE21" w14:textId="0982CEB9" w:rsidR="004B6442" w:rsidRPr="008928B7" w:rsidRDefault="004B6442" w:rsidP="004B6442">
      <w:pPr>
        <w:spacing w:after="0" w:line="240" w:lineRule="auto"/>
        <w:ind w:left="2" w:hanging="2"/>
        <w:jc w:val="both"/>
        <w:rPr>
          <w:rFonts w:cstheme="minorHAnsi"/>
        </w:rPr>
      </w:pPr>
      <w:r w:rsidRPr="008928B7">
        <w:rPr>
          <w:rFonts w:cstheme="minorHAnsi"/>
        </w:rPr>
        <w:t>(1</w:t>
      </w:r>
      <w:r w:rsidR="001B5B16">
        <w:rPr>
          <w:rFonts w:cstheme="minorHAnsi"/>
        </w:rPr>
        <w:t>6</w:t>
      </w:r>
      <w:r w:rsidRPr="008928B7">
        <w:rPr>
          <w:rFonts w:cstheme="minorHAnsi"/>
        </w:rPr>
        <w:t>)</w:t>
      </w:r>
    </w:p>
    <w:p w14:paraId="571BDF9D" w14:textId="77777777" w:rsidR="004B6442" w:rsidRPr="008928B7" w:rsidRDefault="004B6442" w:rsidP="004B6442">
      <w:pPr>
        <w:spacing w:after="0" w:line="240" w:lineRule="auto"/>
        <w:ind w:left="2" w:hanging="2"/>
        <w:jc w:val="both"/>
        <w:rPr>
          <w:rFonts w:cstheme="minorHAnsi"/>
        </w:rPr>
      </w:pPr>
      <w:r w:rsidRPr="008928B7">
        <w:rPr>
          <w:rFonts w:cstheme="minorHAnsi"/>
        </w:rPr>
        <w:t>Si plusieurs demandes ont été faites, les détailler. Indiquer également si le produit énoncé est en demande ou obtenu.</w:t>
      </w:r>
    </w:p>
    <w:p w14:paraId="635E6BE4" w14:textId="77777777" w:rsidR="004B6442" w:rsidRPr="008928B7" w:rsidRDefault="004B6442" w:rsidP="004B6442">
      <w:pPr>
        <w:spacing w:after="0" w:line="240" w:lineRule="auto"/>
        <w:ind w:left="2" w:hanging="2"/>
        <w:jc w:val="both"/>
        <w:rPr>
          <w:rFonts w:cstheme="minorHAnsi"/>
        </w:rPr>
      </w:pPr>
    </w:p>
    <w:p w14:paraId="385DEC36" w14:textId="34DEA2CA" w:rsidR="004B6442" w:rsidRPr="008928B7" w:rsidRDefault="004B6442" w:rsidP="004B6442">
      <w:pPr>
        <w:spacing w:after="0" w:line="240" w:lineRule="auto"/>
        <w:ind w:left="2" w:hanging="2"/>
        <w:jc w:val="both"/>
        <w:rPr>
          <w:rFonts w:cstheme="minorHAnsi"/>
        </w:rPr>
      </w:pPr>
      <w:r w:rsidRPr="008928B7">
        <w:rPr>
          <w:rFonts w:cstheme="minorHAnsi"/>
        </w:rPr>
        <w:t>(1</w:t>
      </w:r>
      <w:r w:rsidR="001B5B16">
        <w:rPr>
          <w:rFonts w:cstheme="minorHAnsi"/>
        </w:rPr>
        <w:t>7</w:t>
      </w:r>
      <w:r w:rsidRPr="008928B7">
        <w:rPr>
          <w:rFonts w:cstheme="minorHAnsi"/>
        </w:rPr>
        <w:t>)</w:t>
      </w:r>
    </w:p>
    <w:p w14:paraId="063B9A0E" w14:textId="77777777" w:rsidR="004B6442" w:rsidRPr="008928B7" w:rsidRDefault="004B6442" w:rsidP="004B6442">
      <w:pPr>
        <w:spacing w:after="0" w:line="240" w:lineRule="auto"/>
        <w:ind w:left="2" w:hanging="2"/>
        <w:jc w:val="both"/>
        <w:rPr>
          <w:rFonts w:cstheme="minorHAnsi"/>
        </w:rPr>
      </w:pPr>
      <w:r w:rsidRPr="008928B7">
        <w:rPr>
          <w:rFonts w:cstheme="minorHAnsi"/>
        </w:rPr>
        <w:t>Si plusieurs demandes ont été faites, les détailler. Indiquer également si le produit énoncé est en demande ou obtenu.</w:t>
      </w:r>
    </w:p>
    <w:p w14:paraId="3791B4AC" w14:textId="77777777" w:rsidR="004B6442" w:rsidRPr="008928B7" w:rsidRDefault="004B6442" w:rsidP="004B6442">
      <w:pPr>
        <w:spacing w:after="0" w:line="240" w:lineRule="auto"/>
        <w:ind w:left="2" w:hanging="2"/>
        <w:jc w:val="both"/>
        <w:rPr>
          <w:rFonts w:cstheme="minorHAnsi"/>
        </w:rPr>
      </w:pPr>
    </w:p>
    <w:p w14:paraId="6BCCFD0E" w14:textId="1D947C72" w:rsidR="004B6442" w:rsidRPr="008928B7" w:rsidRDefault="004B6442" w:rsidP="004B6442">
      <w:pPr>
        <w:spacing w:after="0" w:line="240" w:lineRule="auto"/>
        <w:ind w:left="2" w:hanging="2"/>
        <w:jc w:val="both"/>
        <w:rPr>
          <w:rFonts w:cstheme="minorHAnsi"/>
        </w:rPr>
      </w:pPr>
      <w:r w:rsidRPr="008928B7">
        <w:rPr>
          <w:rFonts w:cstheme="minorHAnsi"/>
        </w:rPr>
        <w:t>(</w:t>
      </w:r>
      <w:r w:rsidR="001B5B16">
        <w:rPr>
          <w:rFonts w:cstheme="minorHAnsi"/>
        </w:rPr>
        <w:t>18</w:t>
      </w:r>
      <w:r w:rsidRPr="008928B7">
        <w:rPr>
          <w:rFonts w:cstheme="minorHAnsi"/>
        </w:rPr>
        <w:t>)</w:t>
      </w:r>
    </w:p>
    <w:p w14:paraId="3214E25F" w14:textId="77777777" w:rsidR="004B6442" w:rsidRPr="008928B7" w:rsidRDefault="004B6442" w:rsidP="004B6442">
      <w:pPr>
        <w:spacing w:after="0" w:line="240" w:lineRule="auto"/>
        <w:ind w:left="2" w:hanging="2"/>
        <w:jc w:val="both"/>
        <w:rPr>
          <w:rFonts w:cstheme="minorHAnsi"/>
        </w:rPr>
      </w:pPr>
      <w:r w:rsidRPr="008928B7">
        <w:rPr>
          <w:rFonts w:cstheme="minorHAnsi"/>
        </w:rPr>
        <w:t>Sous cette terminologie [</w:t>
      </w:r>
      <w:r w:rsidRPr="008928B7">
        <w:rPr>
          <w:rFonts w:cstheme="minorHAnsi"/>
          <w:b/>
        </w:rPr>
        <w:t>aides privées</w:t>
      </w:r>
      <w:r w:rsidRPr="008928B7">
        <w:rPr>
          <w:rFonts w:cstheme="minorHAnsi"/>
        </w:rPr>
        <w:t xml:space="preserve">] sont attendus les produits relatifs à </w:t>
      </w:r>
      <w:r w:rsidRPr="008928B7">
        <w:rPr>
          <w:rFonts w:eastAsia="Times New Roman" w:cstheme="minorHAnsi"/>
          <w:b/>
          <w:color w:val="00778E"/>
        </w:rPr>
        <w:t>des aides sollicitées dans le cadre du mécénat</w:t>
      </w:r>
      <w:r w:rsidRPr="008928B7">
        <w:rPr>
          <w:rFonts w:cstheme="minorHAnsi"/>
        </w:rPr>
        <w:t xml:space="preserve"> auprès de partenaires privés ou de fondations, ou encore des produits issus de donations. </w:t>
      </w:r>
    </w:p>
    <w:p w14:paraId="663D19B8" w14:textId="77777777" w:rsidR="004B6442" w:rsidRPr="008928B7" w:rsidRDefault="004B6442" w:rsidP="004B6442">
      <w:pPr>
        <w:spacing w:after="0" w:line="240" w:lineRule="auto"/>
        <w:ind w:left="2" w:hanging="2"/>
        <w:jc w:val="both"/>
        <w:rPr>
          <w:rFonts w:cstheme="minorHAnsi"/>
        </w:rPr>
      </w:pPr>
      <w:r w:rsidRPr="008928B7">
        <w:rPr>
          <w:rFonts w:cstheme="minorHAnsi"/>
        </w:rPr>
        <w:t xml:space="preserve">Si plusieurs demandes ont été faites, les détailler. </w:t>
      </w:r>
    </w:p>
    <w:p w14:paraId="5110A56C" w14:textId="77777777" w:rsidR="004B6442" w:rsidRPr="008928B7" w:rsidRDefault="004B6442" w:rsidP="004B6442">
      <w:pPr>
        <w:spacing w:after="0" w:line="240" w:lineRule="auto"/>
        <w:ind w:left="2" w:hanging="2"/>
        <w:jc w:val="both"/>
        <w:rPr>
          <w:rFonts w:cstheme="minorHAnsi"/>
        </w:rPr>
      </w:pPr>
      <w:r w:rsidRPr="008928B7">
        <w:rPr>
          <w:rFonts w:cstheme="minorHAnsi"/>
        </w:rPr>
        <w:t>Indiquer également si le produit énoncé est en demande ou obtenu.</w:t>
      </w:r>
    </w:p>
    <w:p w14:paraId="06A70A90" w14:textId="77777777" w:rsidR="004B6442" w:rsidRPr="008928B7" w:rsidRDefault="004B6442" w:rsidP="004B6442">
      <w:pPr>
        <w:spacing w:after="0" w:line="240" w:lineRule="auto"/>
        <w:ind w:left="2" w:hanging="2"/>
        <w:jc w:val="both"/>
        <w:rPr>
          <w:rFonts w:cstheme="minorHAnsi"/>
        </w:rPr>
      </w:pPr>
    </w:p>
    <w:p w14:paraId="514CE01F" w14:textId="6BB8A614" w:rsidR="004B6442" w:rsidRPr="008928B7" w:rsidRDefault="004B6442" w:rsidP="004B6442">
      <w:pPr>
        <w:spacing w:after="0" w:line="240" w:lineRule="auto"/>
        <w:ind w:left="2" w:hanging="2"/>
        <w:jc w:val="both"/>
        <w:rPr>
          <w:rFonts w:cstheme="minorHAnsi"/>
        </w:rPr>
      </w:pPr>
      <w:r w:rsidRPr="008928B7">
        <w:rPr>
          <w:rFonts w:cstheme="minorHAnsi"/>
        </w:rPr>
        <w:t>(</w:t>
      </w:r>
      <w:r w:rsidR="001B5B16">
        <w:rPr>
          <w:rFonts w:cstheme="minorHAnsi"/>
        </w:rPr>
        <w:t>19</w:t>
      </w:r>
      <w:r w:rsidRPr="008928B7">
        <w:rPr>
          <w:rFonts w:cstheme="minorHAnsi"/>
        </w:rPr>
        <w:t>)</w:t>
      </w:r>
    </w:p>
    <w:p w14:paraId="0D3EECBE" w14:textId="77777777" w:rsidR="004B6442" w:rsidRPr="008928B7" w:rsidRDefault="004B6442" w:rsidP="004B6442">
      <w:pPr>
        <w:spacing w:after="0" w:line="240" w:lineRule="auto"/>
        <w:ind w:left="2" w:hanging="2"/>
        <w:jc w:val="both"/>
        <w:rPr>
          <w:rFonts w:cstheme="minorHAnsi"/>
          <w:color w:val="000000"/>
        </w:rPr>
      </w:pPr>
      <w:r w:rsidRPr="008928B7">
        <w:rPr>
          <w:rFonts w:cstheme="minorHAnsi"/>
          <w:color w:val="000000"/>
        </w:rPr>
        <w:t>Sous cette terminologie [</w:t>
      </w:r>
      <w:r w:rsidRPr="008928B7">
        <w:rPr>
          <w:rFonts w:cstheme="minorHAnsi"/>
          <w:b/>
          <w:color w:val="000000"/>
        </w:rPr>
        <w:t>autres</w:t>
      </w:r>
      <w:r w:rsidRPr="008928B7">
        <w:rPr>
          <w:rFonts w:cstheme="minorHAnsi"/>
          <w:color w:val="000000"/>
        </w:rPr>
        <w:t xml:space="preserve">] sont attendus des produits relatifs à de la </w:t>
      </w:r>
      <w:r w:rsidRPr="008928B7">
        <w:rPr>
          <w:rFonts w:eastAsia="Times New Roman" w:cstheme="minorHAnsi"/>
          <w:b/>
          <w:color w:val="00778E"/>
        </w:rPr>
        <w:t>vente d’objets ou de la billetterie</w:t>
      </w:r>
      <w:r w:rsidRPr="008928B7">
        <w:rPr>
          <w:rFonts w:cstheme="minorHAnsi"/>
          <w:color w:val="000000"/>
        </w:rPr>
        <w:t xml:space="preserve"> dont le bénéfice sert au financement du  projet. </w:t>
      </w:r>
    </w:p>
    <w:p w14:paraId="420CE294" w14:textId="77777777" w:rsidR="004B6442" w:rsidRPr="008928B7" w:rsidRDefault="004B6442" w:rsidP="004B6442">
      <w:pPr>
        <w:spacing w:after="0" w:line="240" w:lineRule="auto"/>
        <w:ind w:left="2" w:hanging="2"/>
        <w:jc w:val="both"/>
        <w:rPr>
          <w:rFonts w:cstheme="minorHAnsi"/>
          <w:color w:val="000000"/>
        </w:rPr>
      </w:pPr>
    </w:p>
    <w:p w14:paraId="035D3265" w14:textId="16452B3C" w:rsidR="004B6442" w:rsidRPr="008928B7" w:rsidRDefault="004B6442" w:rsidP="004B6442">
      <w:pPr>
        <w:spacing w:after="0" w:line="240" w:lineRule="auto"/>
        <w:ind w:left="2" w:hanging="2"/>
        <w:jc w:val="both"/>
        <w:rPr>
          <w:rFonts w:cstheme="minorHAnsi"/>
        </w:rPr>
      </w:pPr>
      <w:r w:rsidRPr="008928B7">
        <w:rPr>
          <w:rFonts w:cstheme="minorHAnsi"/>
        </w:rPr>
        <w:t>(</w:t>
      </w:r>
      <w:r w:rsidR="001B5B16">
        <w:rPr>
          <w:rFonts w:cstheme="minorHAnsi"/>
        </w:rPr>
        <w:t>20</w:t>
      </w:r>
      <w:r w:rsidRPr="008928B7">
        <w:rPr>
          <w:rFonts w:cstheme="minorHAnsi"/>
        </w:rPr>
        <w:t>)</w:t>
      </w:r>
    </w:p>
    <w:p w14:paraId="2962EC03" w14:textId="77777777" w:rsidR="004B6442" w:rsidRPr="008928B7" w:rsidRDefault="004B6442" w:rsidP="004B6442">
      <w:pPr>
        <w:spacing w:after="0" w:line="240" w:lineRule="auto"/>
        <w:ind w:left="2" w:hanging="2"/>
        <w:jc w:val="both"/>
        <w:rPr>
          <w:rFonts w:cstheme="minorHAnsi"/>
        </w:rPr>
      </w:pPr>
      <w:r w:rsidRPr="008928B7">
        <w:rPr>
          <w:rFonts w:cstheme="minorHAnsi"/>
        </w:rPr>
        <w:t>Sous cette terminologie [</w:t>
      </w:r>
      <w:r w:rsidRPr="008928B7">
        <w:rPr>
          <w:rFonts w:cstheme="minorHAnsi"/>
          <w:b/>
        </w:rPr>
        <w:t>report</w:t>
      </w:r>
      <w:r w:rsidRPr="008928B7">
        <w:rPr>
          <w:rFonts w:cstheme="minorHAnsi"/>
        </w:rPr>
        <w:t xml:space="preserve">] est attendu un produit relatif à </w:t>
      </w:r>
      <w:r w:rsidRPr="008928B7">
        <w:rPr>
          <w:rFonts w:eastAsia="Times New Roman" w:cstheme="minorHAnsi"/>
          <w:b/>
          <w:color w:val="00778E"/>
        </w:rPr>
        <w:t>un éventuel résultat positif de l’année précédente</w:t>
      </w:r>
      <w:r w:rsidRPr="008928B7">
        <w:rPr>
          <w:rFonts w:cstheme="minorHAnsi"/>
        </w:rPr>
        <w:t>, et non affecté car l’ensemble des actions prévues a été réalisé. Le résultat est donc injecté au financement du nouveau programme d’actions.</w:t>
      </w:r>
    </w:p>
    <w:p w14:paraId="53050615" w14:textId="77777777" w:rsidR="004B6442" w:rsidRPr="008928B7" w:rsidRDefault="004B6442" w:rsidP="004B6442">
      <w:pPr>
        <w:spacing w:after="0" w:line="240" w:lineRule="auto"/>
        <w:ind w:left="2" w:hanging="2"/>
        <w:jc w:val="both"/>
        <w:rPr>
          <w:rFonts w:cstheme="minorHAnsi"/>
        </w:rPr>
      </w:pPr>
    </w:p>
    <w:p w14:paraId="6B16708B" w14:textId="6BBCD595" w:rsidR="004B6442" w:rsidRPr="008928B7" w:rsidRDefault="004B6442" w:rsidP="004B6442">
      <w:pPr>
        <w:spacing w:after="0" w:line="240" w:lineRule="auto"/>
        <w:ind w:left="2" w:hanging="2"/>
        <w:jc w:val="both"/>
        <w:rPr>
          <w:rFonts w:cstheme="minorHAnsi"/>
        </w:rPr>
      </w:pPr>
    </w:p>
    <w:p w14:paraId="56E879FC" w14:textId="77777777" w:rsidR="004B6442" w:rsidRDefault="004B6442" w:rsidP="004B6442">
      <w:pPr>
        <w:ind w:left="2" w:hanging="2"/>
        <w:jc w:val="both"/>
      </w:pPr>
    </w:p>
    <w:p w14:paraId="2AEC63A8" w14:textId="77777777" w:rsidR="004B6420" w:rsidRDefault="004B6420" w:rsidP="004B6442">
      <w:pPr>
        <w:spacing w:after="0" w:line="240" w:lineRule="auto"/>
        <w:jc w:val="both"/>
      </w:pPr>
    </w:p>
    <w:sectPr w:rsidR="004B6420" w:rsidSect="002011B0">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83BFE" w14:textId="77777777" w:rsidR="00273F54" w:rsidRDefault="00273F54" w:rsidP="00FD368D">
      <w:pPr>
        <w:spacing w:after="0" w:line="240" w:lineRule="auto"/>
      </w:pPr>
      <w:r>
        <w:separator/>
      </w:r>
    </w:p>
  </w:endnote>
  <w:endnote w:type="continuationSeparator" w:id="0">
    <w:p w14:paraId="4AB73EF3" w14:textId="77777777" w:rsidR="00273F54" w:rsidRDefault="00273F54" w:rsidP="00FD3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938932"/>
      <w:docPartObj>
        <w:docPartGallery w:val="Page Numbers (Bottom of Page)"/>
        <w:docPartUnique/>
      </w:docPartObj>
    </w:sdtPr>
    <w:sdtContent>
      <w:p w14:paraId="48D8ED51" w14:textId="7B07BE9C" w:rsidR="002011B0" w:rsidRDefault="002011B0">
        <w:pPr>
          <w:pStyle w:val="Pieddepage"/>
          <w:jc w:val="center"/>
        </w:pPr>
        <w:r>
          <w:fldChar w:fldCharType="begin"/>
        </w:r>
        <w:r>
          <w:instrText>PAGE   \* MERGEFORMAT</w:instrText>
        </w:r>
        <w:r>
          <w:fldChar w:fldCharType="separate"/>
        </w:r>
        <w:r>
          <w:t>2</w:t>
        </w:r>
        <w:r>
          <w:fldChar w:fldCharType="end"/>
        </w:r>
      </w:p>
    </w:sdtContent>
  </w:sdt>
  <w:p w14:paraId="2D38B534" w14:textId="77777777" w:rsidR="002011B0" w:rsidRDefault="002011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DC82" w14:textId="77777777" w:rsidR="00273F54" w:rsidRDefault="00273F54" w:rsidP="00FD368D">
      <w:pPr>
        <w:spacing w:after="0" w:line="240" w:lineRule="auto"/>
      </w:pPr>
      <w:r>
        <w:separator/>
      </w:r>
    </w:p>
  </w:footnote>
  <w:footnote w:type="continuationSeparator" w:id="0">
    <w:p w14:paraId="3A572EB1" w14:textId="77777777" w:rsidR="00273F54" w:rsidRDefault="00273F54" w:rsidP="00FD3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4A2"/>
    <w:multiLevelType w:val="multilevel"/>
    <w:tmpl w:val="423E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C7798"/>
    <w:multiLevelType w:val="multilevel"/>
    <w:tmpl w:val="C222484C"/>
    <w:lvl w:ilvl="0">
      <w:numFmt w:val="bullet"/>
      <w:lvlText w:val="-"/>
      <w:lvlJc w:val="left"/>
      <w:pPr>
        <w:ind w:left="720" w:hanging="360"/>
      </w:pPr>
      <w:rPr>
        <w:rFonts w:ascii="Times" w:eastAsia="Times" w:hAnsi="Times" w:cs="Time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DBD36E6"/>
    <w:multiLevelType w:val="hybridMultilevel"/>
    <w:tmpl w:val="A24A7FFC"/>
    <w:lvl w:ilvl="0" w:tplc="4894D576">
      <w:numFmt w:val="bullet"/>
      <w:lvlText w:val=""/>
      <w:lvlJc w:val="left"/>
      <w:pPr>
        <w:ind w:left="720" w:hanging="360"/>
      </w:pPr>
      <w:rPr>
        <w:rFonts w:ascii="Wingdings" w:eastAsia="Calibri" w:hAnsi="Wingdings"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555778E"/>
    <w:multiLevelType w:val="multilevel"/>
    <w:tmpl w:val="A394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4135E2"/>
    <w:multiLevelType w:val="hybridMultilevel"/>
    <w:tmpl w:val="55A88E22"/>
    <w:lvl w:ilvl="0" w:tplc="FF92092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E7356E"/>
    <w:multiLevelType w:val="hybridMultilevel"/>
    <w:tmpl w:val="B3963658"/>
    <w:lvl w:ilvl="0" w:tplc="C18213FA">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6E313D"/>
    <w:multiLevelType w:val="hybridMultilevel"/>
    <w:tmpl w:val="6BC84DC6"/>
    <w:lvl w:ilvl="0" w:tplc="4894D576">
      <w:numFmt w:val="bullet"/>
      <w:lvlText w:val=""/>
      <w:lvlJc w:val="left"/>
      <w:pPr>
        <w:ind w:left="720" w:hanging="360"/>
      </w:pPr>
      <w:rPr>
        <w:rFonts w:ascii="Wingdings" w:eastAsia="Calibri" w:hAnsi="Wingdings"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1636322">
    <w:abstractNumId w:val="4"/>
  </w:num>
  <w:num w:numId="2" w16cid:durableId="268586500">
    <w:abstractNumId w:val="3"/>
  </w:num>
  <w:num w:numId="3" w16cid:durableId="600990361">
    <w:abstractNumId w:val="0"/>
  </w:num>
  <w:num w:numId="4" w16cid:durableId="1385644640">
    <w:abstractNumId w:val="2"/>
  </w:num>
  <w:num w:numId="5" w16cid:durableId="668368276">
    <w:abstractNumId w:val="6"/>
  </w:num>
  <w:num w:numId="6" w16cid:durableId="775516867">
    <w:abstractNumId w:val="5"/>
  </w:num>
  <w:num w:numId="7" w16cid:durableId="38090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008"/>
    <w:rsid w:val="00067B2D"/>
    <w:rsid w:val="00085CB9"/>
    <w:rsid w:val="000B18FD"/>
    <w:rsid w:val="00136981"/>
    <w:rsid w:val="00186D39"/>
    <w:rsid w:val="001B5B16"/>
    <w:rsid w:val="002011B0"/>
    <w:rsid w:val="00273F54"/>
    <w:rsid w:val="002D4008"/>
    <w:rsid w:val="0041004F"/>
    <w:rsid w:val="004B6420"/>
    <w:rsid w:val="004B6442"/>
    <w:rsid w:val="004B6CCF"/>
    <w:rsid w:val="005C5740"/>
    <w:rsid w:val="00651143"/>
    <w:rsid w:val="006C72AD"/>
    <w:rsid w:val="006D602C"/>
    <w:rsid w:val="0077230F"/>
    <w:rsid w:val="007F7AD7"/>
    <w:rsid w:val="008928B7"/>
    <w:rsid w:val="008A58A6"/>
    <w:rsid w:val="008A5DD5"/>
    <w:rsid w:val="008B3548"/>
    <w:rsid w:val="008F2A38"/>
    <w:rsid w:val="00914C7B"/>
    <w:rsid w:val="00AF303C"/>
    <w:rsid w:val="00D36540"/>
    <w:rsid w:val="00D70889"/>
    <w:rsid w:val="00E33D75"/>
    <w:rsid w:val="00F12477"/>
    <w:rsid w:val="00FC3606"/>
    <w:rsid w:val="00FD36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27E6E"/>
  <w15:chartTrackingRefBased/>
  <w15:docId w15:val="{9B05DADA-6C7F-482F-AB01-1EBE85DCF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D368D"/>
    <w:pPr>
      <w:tabs>
        <w:tab w:val="center" w:pos="4536"/>
        <w:tab w:val="right" w:pos="9072"/>
      </w:tabs>
      <w:spacing w:after="0" w:line="240" w:lineRule="auto"/>
    </w:pPr>
  </w:style>
  <w:style w:type="character" w:customStyle="1" w:styleId="En-tteCar">
    <w:name w:val="En-tête Car"/>
    <w:basedOn w:val="Policepardfaut"/>
    <w:link w:val="En-tte"/>
    <w:uiPriority w:val="99"/>
    <w:rsid w:val="00FD368D"/>
  </w:style>
  <w:style w:type="paragraph" w:styleId="Pieddepage">
    <w:name w:val="footer"/>
    <w:basedOn w:val="Normal"/>
    <w:link w:val="PieddepageCar"/>
    <w:uiPriority w:val="99"/>
    <w:unhideWhenUsed/>
    <w:rsid w:val="00FD36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368D"/>
  </w:style>
  <w:style w:type="table" w:styleId="Grilledutableau">
    <w:name w:val="Table Grid"/>
    <w:basedOn w:val="TableauNormal"/>
    <w:uiPriority w:val="39"/>
    <w:rsid w:val="00D7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14C7B"/>
    <w:pPr>
      <w:ind w:left="720"/>
      <w:contextualSpacing/>
    </w:pPr>
  </w:style>
  <w:style w:type="paragraph" w:styleId="NormalWeb">
    <w:name w:val="Normal (Web)"/>
    <w:basedOn w:val="Normal"/>
    <w:uiPriority w:val="99"/>
    <w:semiHidden/>
    <w:unhideWhenUsed/>
    <w:rsid w:val="00914C7B"/>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19077">
      <w:bodyDiv w:val="1"/>
      <w:marLeft w:val="0"/>
      <w:marRight w:val="0"/>
      <w:marTop w:val="0"/>
      <w:marBottom w:val="0"/>
      <w:divBdr>
        <w:top w:val="none" w:sz="0" w:space="0" w:color="auto"/>
        <w:left w:val="none" w:sz="0" w:space="0" w:color="auto"/>
        <w:bottom w:val="none" w:sz="0" w:space="0" w:color="auto"/>
        <w:right w:val="none" w:sz="0" w:space="0" w:color="auto"/>
      </w:divBdr>
    </w:div>
    <w:div w:id="319192644">
      <w:bodyDiv w:val="1"/>
      <w:marLeft w:val="0"/>
      <w:marRight w:val="0"/>
      <w:marTop w:val="0"/>
      <w:marBottom w:val="0"/>
      <w:divBdr>
        <w:top w:val="none" w:sz="0" w:space="0" w:color="auto"/>
        <w:left w:val="none" w:sz="0" w:space="0" w:color="auto"/>
        <w:bottom w:val="none" w:sz="0" w:space="0" w:color="auto"/>
        <w:right w:val="none" w:sz="0" w:space="0" w:color="auto"/>
      </w:divBdr>
    </w:div>
    <w:div w:id="336616386">
      <w:bodyDiv w:val="1"/>
      <w:marLeft w:val="0"/>
      <w:marRight w:val="0"/>
      <w:marTop w:val="0"/>
      <w:marBottom w:val="0"/>
      <w:divBdr>
        <w:top w:val="none" w:sz="0" w:space="0" w:color="auto"/>
        <w:left w:val="none" w:sz="0" w:space="0" w:color="auto"/>
        <w:bottom w:val="none" w:sz="0" w:space="0" w:color="auto"/>
        <w:right w:val="none" w:sz="0" w:space="0" w:color="auto"/>
      </w:divBdr>
    </w:div>
    <w:div w:id="652757617">
      <w:bodyDiv w:val="1"/>
      <w:marLeft w:val="0"/>
      <w:marRight w:val="0"/>
      <w:marTop w:val="0"/>
      <w:marBottom w:val="0"/>
      <w:divBdr>
        <w:top w:val="none" w:sz="0" w:space="0" w:color="auto"/>
        <w:left w:val="none" w:sz="0" w:space="0" w:color="auto"/>
        <w:bottom w:val="none" w:sz="0" w:space="0" w:color="auto"/>
        <w:right w:val="none" w:sz="0" w:space="0" w:color="auto"/>
      </w:divBdr>
    </w:div>
    <w:div w:id="733357376">
      <w:bodyDiv w:val="1"/>
      <w:marLeft w:val="0"/>
      <w:marRight w:val="0"/>
      <w:marTop w:val="0"/>
      <w:marBottom w:val="0"/>
      <w:divBdr>
        <w:top w:val="none" w:sz="0" w:space="0" w:color="auto"/>
        <w:left w:val="none" w:sz="0" w:space="0" w:color="auto"/>
        <w:bottom w:val="none" w:sz="0" w:space="0" w:color="auto"/>
        <w:right w:val="none" w:sz="0" w:space="0" w:color="auto"/>
      </w:divBdr>
    </w:div>
    <w:div w:id="1003511447">
      <w:bodyDiv w:val="1"/>
      <w:marLeft w:val="0"/>
      <w:marRight w:val="0"/>
      <w:marTop w:val="0"/>
      <w:marBottom w:val="0"/>
      <w:divBdr>
        <w:top w:val="none" w:sz="0" w:space="0" w:color="auto"/>
        <w:left w:val="none" w:sz="0" w:space="0" w:color="auto"/>
        <w:bottom w:val="none" w:sz="0" w:space="0" w:color="auto"/>
        <w:right w:val="none" w:sz="0" w:space="0" w:color="auto"/>
      </w:divBdr>
    </w:div>
    <w:div w:id="1268928279">
      <w:bodyDiv w:val="1"/>
      <w:marLeft w:val="0"/>
      <w:marRight w:val="0"/>
      <w:marTop w:val="0"/>
      <w:marBottom w:val="0"/>
      <w:divBdr>
        <w:top w:val="none" w:sz="0" w:space="0" w:color="auto"/>
        <w:left w:val="none" w:sz="0" w:space="0" w:color="auto"/>
        <w:bottom w:val="none" w:sz="0" w:space="0" w:color="auto"/>
        <w:right w:val="none" w:sz="0" w:space="0" w:color="auto"/>
      </w:divBdr>
    </w:div>
    <w:div w:id="1374576314">
      <w:bodyDiv w:val="1"/>
      <w:marLeft w:val="0"/>
      <w:marRight w:val="0"/>
      <w:marTop w:val="0"/>
      <w:marBottom w:val="0"/>
      <w:divBdr>
        <w:top w:val="none" w:sz="0" w:space="0" w:color="auto"/>
        <w:left w:val="none" w:sz="0" w:space="0" w:color="auto"/>
        <w:bottom w:val="none" w:sz="0" w:space="0" w:color="auto"/>
        <w:right w:val="none" w:sz="0" w:space="0" w:color="auto"/>
      </w:divBdr>
    </w:div>
    <w:div w:id="1382289540">
      <w:bodyDiv w:val="1"/>
      <w:marLeft w:val="0"/>
      <w:marRight w:val="0"/>
      <w:marTop w:val="0"/>
      <w:marBottom w:val="0"/>
      <w:divBdr>
        <w:top w:val="none" w:sz="0" w:space="0" w:color="auto"/>
        <w:left w:val="none" w:sz="0" w:space="0" w:color="auto"/>
        <w:bottom w:val="none" w:sz="0" w:space="0" w:color="auto"/>
        <w:right w:val="none" w:sz="0" w:space="0" w:color="auto"/>
      </w:divBdr>
    </w:div>
    <w:div w:id="1451706970">
      <w:bodyDiv w:val="1"/>
      <w:marLeft w:val="0"/>
      <w:marRight w:val="0"/>
      <w:marTop w:val="0"/>
      <w:marBottom w:val="0"/>
      <w:divBdr>
        <w:top w:val="none" w:sz="0" w:space="0" w:color="auto"/>
        <w:left w:val="none" w:sz="0" w:space="0" w:color="auto"/>
        <w:bottom w:val="none" w:sz="0" w:space="0" w:color="auto"/>
        <w:right w:val="none" w:sz="0" w:space="0" w:color="auto"/>
      </w:divBdr>
    </w:div>
    <w:div w:id="1458714997">
      <w:bodyDiv w:val="1"/>
      <w:marLeft w:val="0"/>
      <w:marRight w:val="0"/>
      <w:marTop w:val="0"/>
      <w:marBottom w:val="0"/>
      <w:divBdr>
        <w:top w:val="none" w:sz="0" w:space="0" w:color="auto"/>
        <w:left w:val="none" w:sz="0" w:space="0" w:color="auto"/>
        <w:bottom w:val="none" w:sz="0" w:space="0" w:color="auto"/>
        <w:right w:val="none" w:sz="0" w:space="0" w:color="auto"/>
      </w:divBdr>
    </w:div>
    <w:div w:id="1472554312">
      <w:bodyDiv w:val="1"/>
      <w:marLeft w:val="0"/>
      <w:marRight w:val="0"/>
      <w:marTop w:val="0"/>
      <w:marBottom w:val="0"/>
      <w:divBdr>
        <w:top w:val="none" w:sz="0" w:space="0" w:color="auto"/>
        <w:left w:val="none" w:sz="0" w:space="0" w:color="auto"/>
        <w:bottom w:val="none" w:sz="0" w:space="0" w:color="auto"/>
        <w:right w:val="none" w:sz="0" w:space="0" w:color="auto"/>
      </w:divBdr>
    </w:div>
    <w:div w:id="1550065471">
      <w:bodyDiv w:val="1"/>
      <w:marLeft w:val="0"/>
      <w:marRight w:val="0"/>
      <w:marTop w:val="0"/>
      <w:marBottom w:val="0"/>
      <w:divBdr>
        <w:top w:val="none" w:sz="0" w:space="0" w:color="auto"/>
        <w:left w:val="none" w:sz="0" w:space="0" w:color="auto"/>
        <w:bottom w:val="none" w:sz="0" w:space="0" w:color="auto"/>
        <w:right w:val="none" w:sz="0" w:space="0" w:color="auto"/>
      </w:divBdr>
    </w:div>
    <w:div w:id="1636333105">
      <w:bodyDiv w:val="1"/>
      <w:marLeft w:val="0"/>
      <w:marRight w:val="0"/>
      <w:marTop w:val="0"/>
      <w:marBottom w:val="0"/>
      <w:divBdr>
        <w:top w:val="none" w:sz="0" w:space="0" w:color="auto"/>
        <w:left w:val="none" w:sz="0" w:space="0" w:color="auto"/>
        <w:bottom w:val="none" w:sz="0" w:space="0" w:color="auto"/>
        <w:right w:val="none" w:sz="0" w:space="0" w:color="auto"/>
      </w:divBdr>
    </w:div>
    <w:div w:id="1643196149">
      <w:bodyDiv w:val="1"/>
      <w:marLeft w:val="0"/>
      <w:marRight w:val="0"/>
      <w:marTop w:val="0"/>
      <w:marBottom w:val="0"/>
      <w:divBdr>
        <w:top w:val="none" w:sz="0" w:space="0" w:color="auto"/>
        <w:left w:val="none" w:sz="0" w:space="0" w:color="auto"/>
        <w:bottom w:val="none" w:sz="0" w:space="0" w:color="auto"/>
        <w:right w:val="none" w:sz="0" w:space="0" w:color="auto"/>
      </w:divBdr>
    </w:div>
    <w:div w:id="1688560304">
      <w:bodyDiv w:val="1"/>
      <w:marLeft w:val="0"/>
      <w:marRight w:val="0"/>
      <w:marTop w:val="0"/>
      <w:marBottom w:val="0"/>
      <w:divBdr>
        <w:top w:val="none" w:sz="0" w:space="0" w:color="auto"/>
        <w:left w:val="none" w:sz="0" w:space="0" w:color="auto"/>
        <w:bottom w:val="none" w:sz="0" w:space="0" w:color="auto"/>
        <w:right w:val="none" w:sz="0" w:space="0" w:color="auto"/>
      </w:divBdr>
    </w:div>
    <w:div w:id="1697390526">
      <w:bodyDiv w:val="1"/>
      <w:marLeft w:val="0"/>
      <w:marRight w:val="0"/>
      <w:marTop w:val="0"/>
      <w:marBottom w:val="0"/>
      <w:divBdr>
        <w:top w:val="none" w:sz="0" w:space="0" w:color="auto"/>
        <w:left w:val="none" w:sz="0" w:space="0" w:color="auto"/>
        <w:bottom w:val="none" w:sz="0" w:space="0" w:color="auto"/>
        <w:right w:val="none" w:sz="0" w:space="0" w:color="auto"/>
      </w:divBdr>
    </w:div>
    <w:div w:id="1826777751">
      <w:bodyDiv w:val="1"/>
      <w:marLeft w:val="0"/>
      <w:marRight w:val="0"/>
      <w:marTop w:val="0"/>
      <w:marBottom w:val="0"/>
      <w:divBdr>
        <w:top w:val="none" w:sz="0" w:space="0" w:color="auto"/>
        <w:left w:val="none" w:sz="0" w:space="0" w:color="auto"/>
        <w:bottom w:val="none" w:sz="0" w:space="0" w:color="auto"/>
        <w:right w:val="none" w:sz="0" w:space="0" w:color="auto"/>
      </w:divBdr>
    </w:div>
    <w:div w:id="210830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1823</Words>
  <Characters>10028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Séverine Legrand</dc:creator>
  <cp:keywords/>
  <dc:description/>
  <cp:lastModifiedBy>Séverine Legrand</cp:lastModifiedBy>
  <cp:revision>11</cp:revision>
  <dcterms:created xsi:type="dcterms:W3CDTF">2023-06-09T14:10:00Z</dcterms:created>
  <dcterms:modified xsi:type="dcterms:W3CDTF">2023-06-13T15:00:00Z</dcterms:modified>
</cp:coreProperties>
</file>